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A0" w:rsidRPr="00371849" w:rsidRDefault="005B6EA0" w:rsidP="005B6EA0">
      <w:pPr>
        <w:spacing w:after="0" w:line="240" w:lineRule="auto"/>
        <w:jc w:val="both"/>
        <w:rPr>
          <w:rFonts w:ascii="Arial" w:hAnsi="Arial" w:cs="Arial"/>
          <w:b/>
          <w:color w:val="0000CC"/>
          <w:sz w:val="24"/>
          <w:szCs w:val="24"/>
          <w:u w:val="single"/>
        </w:rPr>
      </w:pPr>
    </w:p>
    <w:p w:rsidR="005B6EA0" w:rsidRPr="00371849" w:rsidRDefault="005B6EA0" w:rsidP="005B6EA0">
      <w:pPr>
        <w:spacing w:after="0" w:line="240" w:lineRule="auto"/>
        <w:jc w:val="both"/>
        <w:rPr>
          <w:rFonts w:ascii="Arial" w:hAnsi="Arial" w:cs="Arial"/>
          <w:b/>
          <w:color w:val="0000CC"/>
          <w:sz w:val="24"/>
          <w:szCs w:val="24"/>
          <w:u w:val="single"/>
        </w:rPr>
      </w:pPr>
    </w:p>
    <w:p w:rsidR="005B6EA0" w:rsidRPr="00371849" w:rsidRDefault="005B6EA0" w:rsidP="005B6EA0">
      <w:pPr>
        <w:tabs>
          <w:tab w:val="left" w:pos="3300"/>
        </w:tabs>
        <w:spacing w:after="0" w:line="240" w:lineRule="auto"/>
        <w:jc w:val="both"/>
        <w:rPr>
          <w:rFonts w:eastAsia="Calibri" w:cs="Calibri"/>
          <w:color w:val="000000"/>
          <w:sz w:val="24"/>
          <w:szCs w:val="24"/>
        </w:rPr>
      </w:pPr>
      <w:r w:rsidRPr="00371849">
        <w:rPr>
          <w:rFonts w:eastAsia="Calibri" w:cs="Calibri"/>
          <w:color w:val="000000"/>
          <w:sz w:val="24"/>
          <w:szCs w:val="24"/>
        </w:rPr>
        <w:t>a</w:t>
      </w:r>
      <w:r w:rsidRPr="00371849">
        <w:rPr>
          <w:rFonts w:eastAsia="Calibri" w:cs="Calibri"/>
          <w:color w:val="000000"/>
          <w:sz w:val="24"/>
          <w:szCs w:val="24"/>
        </w:rPr>
        <w:tab/>
      </w:r>
      <w:r w:rsidRPr="00371849">
        <w:rPr>
          <w:rFonts w:eastAsia="Calibri" w:cs="Calibri"/>
          <w:color w:val="000000"/>
          <w:sz w:val="24"/>
          <w:szCs w:val="24"/>
        </w:rPr>
        <w:tab/>
      </w:r>
      <w:r w:rsidRPr="00371849">
        <w:rPr>
          <w:rFonts w:eastAsia="Calibri" w:cs="Calibri"/>
          <w:color w:val="000000"/>
          <w:sz w:val="24"/>
          <w:szCs w:val="24"/>
        </w:rPr>
        <w:tab/>
      </w:r>
      <w:r w:rsidRPr="00371849">
        <w:rPr>
          <w:rFonts w:eastAsia="Calibri" w:cs="Calibri"/>
          <w:color w:val="000000"/>
          <w:sz w:val="24"/>
          <w:szCs w:val="24"/>
        </w:rPr>
        <w:tab/>
      </w:r>
    </w:p>
    <w:p w:rsidR="005B6EA0" w:rsidRPr="00CE31A6" w:rsidRDefault="005B6EA0" w:rsidP="005B6EA0">
      <w:pPr>
        <w:spacing w:after="0" w:line="240" w:lineRule="auto"/>
        <w:jc w:val="both"/>
        <w:rPr>
          <w:rFonts w:ascii="Times New Roman" w:eastAsia="Calibri" w:hAnsi="Times New Roman" w:cs="Times New Roman"/>
          <w:color w:val="000000"/>
          <w:sz w:val="24"/>
          <w:szCs w:val="24"/>
        </w:rPr>
      </w:pPr>
      <w:r w:rsidRPr="00371849">
        <w:rPr>
          <w:rFonts w:eastAsia="Calibri" w:cs="Calibri"/>
          <w:noProof/>
          <w:sz w:val="24"/>
          <w:szCs w:val="24"/>
          <w:lang w:val="en-GB" w:eastAsia="en-GB"/>
        </w:rPr>
        <w:drawing>
          <wp:anchor distT="0" distB="0" distL="114300" distR="114300" simplePos="0" relativeHeight="251661312" behindDoc="0" locked="0" layoutInCell="1" allowOverlap="1" wp14:anchorId="1BA15654" wp14:editId="177993FC">
            <wp:simplePos x="0" y="0"/>
            <wp:positionH relativeFrom="column">
              <wp:posOffset>-590550</wp:posOffset>
            </wp:positionH>
            <wp:positionV relativeFrom="paragraph">
              <wp:posOffset>-752475</wp:posOffset>
            </wp:positionV>
            <wp:extent cx="1838325"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pic:spPr>
                </pic:pic>
              </a:graphicData>
            </a:graphic>
          </wp:anchor>
        </w:drawing>
      </w:r>
    </w:p>
    <w:p w:rsidR="005B6EA0" w:rsidRPr="00724FB4" w:rsidRDefault="005B6EA0" w:rsidP="005B6EA0">
      <w:pPr>
        <w:spacing w:after="0" w:line="240" w:lineRule="auto"/>
        <w:jc w:val="both"/>
        <w:rPr>
          <w:rFonts w:ascii="Times New Roman" w:eastAsia="Calibri" w:hAnsi="Times New Roman" w:cs="Times New Roman"/>
          <w:b/>
          <w:bCs/>
          <w:color w:val="000000"/>
          <w:sz w:val="24"/>
          <w:szCs w:val="24"/>
        </w:rPr>
      </w:pPr>
      <w:r w:rsidRPr="00CE31A6">
        <w:rPr>
          <w:rFonts w:ascii="Times New Roman" w:eastAsia="Calibri" w:hAnsi="Times New Roman" w:cs="Times New Roman"/>
          <w:b/>
          <w:bCs/>
          <w:color w:val="000000"/>
          <w:sz w:val="24"/>
          <w:szCs w:val="24"/>
        </w:rPr>
        <w:t xml:space="preserve">        </w:t>
      </w:r>
      <w:r w:rsidRPr="00CE31A6">
        <w:rPr>
          <w:rFonts w:ascii="Times New Roman" w:eastAsia="Calibri" w:hAnsi="Times New Roman" w:cs="Times New Roman"/>
          <w:b/>
          <w:bCs/>
          <w:color w:val="000000"/>
          <w:sz w:val="24"/>
          <w:szCs w:val="24"/>
        </w:rPr>
        <w:tab/>
      </w:r>
      <w:r w:rsidRPr="00CE31A6">
        <w:rPr>
          <w:rFonts w:ascii="Times New Roman" w:eastAsia="Calibri" w:hAnsi="Times New Roman" w:cs="Times New Roman"/>
          <w:b/>
          <w:bCs/>
          <w:color w:val="000000"/>
          <w:sz w:val="24"/>
          <w:szCs w:val="24"/>
        </w:rPr>
        <w:tab/>
      </w:r>
      <w:r w:rsidRPr="00CE31A6">
        <w:rPr>
          <w:rFonts w:ascii="Times New Roman" w:eastAsia="Calibri" w:hAnsi="Times New Roman" w:cs="Times New Roman"/>
          <w:b/>
          <w:bCs/>
          <w:color w:val="000000"/>
          <w:sz w:val="24"/>
          <w:szCs w:val="24"/>
        </w:rPr>
        <w:tab/>
      </w:r>
      <w:r w:rsidRPr="00CE31A6">
        <w:rPr>
          <w:rFonts w:ascii="Times New Roman" w:eastAsia="Calibri" w:hAnsi="Times New Roman" w:cs="Times New Roman"/>
          <w:b/>
          <w:bCs/>
          <w:color w:val="000000"/>
          <w:sz w:val="24"/>
          <w:szCs w:val="24"/>
        </w:rPr>
        <w:tab/>
      </w:r>
      <w:r w:rsidRPr="00724FB4">
        <w:rPr>
          <w:rFonts w:ascii="Times New Roman" w:eastAsia="Calibri" w:hAnsi="Times New Roman" w:cs="Times New Roman"/>
          <w:b/>
          <w:bCs/>
          <w:color w:val="000000"/>
          <w:sz w:val="24"/>
          <w:szCs w:val="24"/>
        </w:rPr>
        <w:t>BEGA KWA BEGA QUARTERLY REPORT</w:t>
      </w:r>
    </w:p>
    <w:p w:rsidR="005B6EA0" w:rsidRPr="00724FB4" w:rsidRDefault="005B6EA0" w:rsidP="005B6EA0">
      <w:pPr>
        <w:spacing w:after="0" w:line="240" w:lineRule="auto"/>
        <w:ind w:left="2880" w:firstLine="720"/>
        <w:jc w:val="both"/>
        <w:rPr>
          <w:rFonts w:ascii="Times New Roman" w:eastAsia="Calibri" w:hAnsi="Times New Roman" w:cs="Times New Roman"/>
          <w:b/>
          <w:bCs/>
          <w:color w:val="000000"/>
          <w:sz w:val="24"/>
          <w:szCs w:val="24"/>
        </w:rPr>
      </w:pPr>
    </w:p>
    <w:p w:rsidR="005B6EA0" w:rsidRPr="00724FB4" w:rsidRDefault="005B6EA0" w:rsidP="005B6EA0">
      <w:pPr>
        <w:spacing w:after="0" w:line="240" w:lineRule="auto"/>
        <w:ind w:left="2160" w:firstLine="720"/>
        <w:jc w:val="both"/>
        <w:rPr>
          <w:rFonts w:ascii="Times New Roman" w:eastAsia="Calibri" w:hAnsi="Times New Roman" w:cs="Times New Roman"/>
          <w:b/>
          <w:bCs/>
          <w:color w:val="FF0000"/>
          <w:sz w:val="24"/>
          <w:szCs w:val="24"/>
        </w:rPr>
      </w:pPr>
      <w:r w:rsidRPr="00724FB4">
        <w:rPr>
          <w:rFonts w:ascii="Times New Roman" w:eastAsia="Calibri" w:hAnsi="Times New Roman" w:cs="Times New Roman"/>
          <w:b/>
          <w:bCs/>
          <w:color w:val="000000"/>
          <w:sz w:val="24"/>
          <w:szCs w:val="24"/>
        </w:rPr>
        <w:t>JANUARY TO MARCH 2017</w:t>
      </w:r>
    </w:p>
    <w:p w:rsidR="005B6EA0" w:rsidRPr="00CE31A6" w:rsidRDefault="005B6EA0" w:rsidP="005B6EA0">
      <w:pPr>
        <w:spacing w:after="0" w:line="240" w:lineRule="auto"/>
        <w:jc w:val="both"/>
        <w:rPr>
          <w:rFonts w:ascii="Times New Roman" w:eastAsia="Calibri" w:hAnsi="Times New Roman" w:cs="Times New Roman"/>
          <w:b/>
          <w:bCs/>
          <w:color w:val="000000"/>
          <w:sz w:val="24"/>
          <w:szCs w:val="24"/>
        </w:rPr>
      </w:pPr>
    </w:p>
    <w:p w:rsidR="005B6EA0" w:rsidRPr="00CE31A6" w:rsidRDefault="005B6EA0" w:rsidP="005B6EA0">
      <w:pPr>
        <w:spacing w:after="0" w:line="240" w:lineRule="auto"/>
        <w:jc w:val="both"/>
        <w:rPr>
          <w:rFonts w:ascii="Times New Roman" w:eastAsia="Calibri" w:hAnsi="Times New Roman" w:cs="Times New Roman"/>
          <w:b/>
          <w:bCs/>
          <w:color w:val="000000"/>
          <w:sz w:val="24"/>
          <w:szCs w:val="24"/>
        </w:rPr>
      </w:pPr>
      <w:r w:rsidRPr="00CE31A6">
        <w:rPr>
          <w:rFonts w:ascii="Times New Roman" w:eastAsia="Calibri" w:hAnsi="Times New Roman" w:cs="Times New Roman"/>
          <w:b/>
          <w:bCs/>
          <w:color w:val="000000"/>
          <w:sz w:val="24"/>
          <w:szCs w:val="24"/>
        </w:rPr>
        <w:t>PROJECT SUMMARY TABLE</w:t>
      </w:r>
    </w:p>
    <w:p w:rsidR="005B6EA0" w:rsidRPr="00CE31A6" w:rsidRDefault="005B6EA0" w:rsidP="005B6EA0">
      <w:pPr>
        <w:spacing w:after="0" w:line="240" w:lineRule="auto"/>
        <w:jc w:val="both"/>
        <w:rPr>
          <w:rFonts w:ascii="Times New Roman" w:eastAsia="Calibri" w:hAnsi="Times New Roman" w:cs="Times New Roman"/>
          <w:b/>
          <w:bCs/>
          <w:color w:val="000000"/>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3775"/>
        <w:gridCol w:w="5513"/>
      </w:tblGrid>
      <w:tr w:rsidR="005B6EA0" w:rsidRPr="00CE31A6" w:rsidTr="0092675D">
        <w:tc>
          <w:tcPr>
            <w:tcW w:w="3775" w:type="dxa"/>
          </w:tcPr>
          <w:p w:rsidR="005B6EA0" w:rsidRPr="002975D6" w:rsidRDefault="005B6EA0" w:rsidP="0092675D">
            <w:pPr>
              <w:spacing w:after="0" w:line="240" w:lineRule="auto"/>
              <w:jc w:val="both"/>
              <w:rPr>
                <w:rFonts w:ascii="Times New Roman" w:eastAsia="Calibri" w:hAnsi="Times New Roman" w:cs="Times New Roman"/>
                <w:sz w:val="24"/>
                <w:szCs w:val="24"/>
              </w:rPr>
            </w:pPr>
            <w:r w:rsidRPr="002975D6">
              <w:rPr>
                <w:rFonts w:ascii="Times New Roman" w:eastAsia="Calibri" w:hAnsi="Times New Roman" w:cs="Times New Roman"/>
                <w:sz w:val="24"/>
                <w:szCs w:val="24"/>
              </w:rPr>
              <w:t>Community/Village:</w:t>
            </w:r>
          </w:p>
        </w:tc>
        <w:tc>
          <w:tcPr>
            <w:tcW w:w="5513" w:type="dxa"/>
          </w:tcPr>
          <w:p w:rsidR="005B6EA0" w:rsidRPr="002975D6" w:rsidRDefault="005B6EA0" w:rsidP="0092675D">
            <w:pPr>
              <w:spacing w:after="0" w:line="240" w:lineRule="auto"/>
              <w:jc w:val="both"/>
              <w:rPr>
                <w:rFonts w:ascii="Times New Roman" w:eastAsia="Calibri" w:hAnsi="Times New Roman" w:cs="Times New Roman"/>
                <w:sz w:val="24"/>
                <w:szCs w:val="24"/>
              </w:rPr>
            </w:pPr>
            <w:r w:rsidRPr="002975D6">
              <w:rPr>
                <w:rFonts w:ascii="Times New Roman" w:eastAsia="Calibri" w:hAnsi="Times New Roman" w:cs="Times New Roman"/>
                <w:sz w:val="24"/>
                <w:szCs w:val="24"/>
              </w:rPr>
              <w:t>Wagaba, Namagera, Kamuli and Kabagezi</w:t>
            </w:r>
          </w:p>
        </w:tc>
      </w:tr>
      <w:tr w:rsidR="005B6EA0" w:rsidRPr="00CE31A6" w:rsidTr="0092675D">
        <w:tc>
          <w:tcPr>
            <w:tcW w:w="3775" w:type="dxa"/>
          </w:tcPr>
          <w:p w:rsidR="005B6EA0" w:rsidRPr="002975D6" w:rsidRDefault="005B6EA0" w:rsidP="0092675D">
            <w:pPr>
              <w:spacing w:after="0" w:line="240" w:lineRule="auto"/>
              <w:jc w:val="both"/>
              <w:rPr>
                <w:rFonts w:ascii="Times New Roman" w:eastAsia="Calibri" w:hAnsi="Times New Roman" w:cs="Times New Roman"/>
                <w:sz w:val="24"/>
                <w:szCs w:val="24"/>
              </w:rPr>
            </w:pPr>
            <w:r w:rsidRPr="002975D6">
              <w:rPr>
                <w:rFonts w:ascii="Times New Roman" w:eastAsia="Calibri" w:hAnsi="Times New Roman" w:cs="Times New Roman"/>
                <w:sz w:val="24"/>
                <w:szCs w:val="24"/>
              </w:rPr>
              <w:t>County/Province:</w:t>
            </w:r>
          </w:p>
        </w:tc>
        <w:tc>
          <w:tcPr>
            <w:tcW w:w="5513" w:type="dxa"/>
          </w:tcPr>
          <w:p w:rsidR="005B6EA0" w:rsidRPr="002975D6" w:rsidRDefault="005B6EA0" w:rsidP="0092675D">
            <w:pPr>
              <w:spacing w:after="0" w:line="240" w:lineRule="auto"/>
              <w:jc w:val="both"/>
              <w:rPr>
                <w:rFonts w:ascii="Times New Roman" w:eastAsia="Calibri" w:hAnsi="Times New Roman" w:cs="Times New Roman"/>
                <w:sz w:val="24"/>
                <w:szCs w:val="24"/>
              </w:rPr>
            </w:pPr>
            <w:r w:rsidRPr="002975D6">
              <w:rPr>
                <w:rFonts w:ascii="Times New Roman" w:eastAsia="Calibri" w:hAnsi="Times New Roman" w:cs="Times New Roman"/>
                <w:sz w:val="24"/>
                <w:szCs w:val="24"/>
              </w:rPr>
              <w:t>Busiro</w:t>
            </w:r>
          </w:p>
        </w:tc>
      </w:tr>
      <w:tr w:rsidR="005B6EA0" w:rsidRPr="00CE31A6" w:rsidTr="0092675D">
        <w:tc>
          <w:tcPr>
            <w:tcW w:w="3775" w:type="dxa"/>
          </w:tcPr>
          <w:p w:rsidR="005B6EA0" w:rsidRPr="002975D6" w:rsidRDefault="005B6EA0" w:rsidP="0092675D">
            <w:pPr>
              <w:spacing w:after="0" w:line="240" w:lineRule="auto"/>
              <w:jc w:val="both"/>
              <w:rPr>
                <w:rFonts w:ascii="Times New Roman" w:eastAsia="Calibri" w:hAnsi="Times New Roman" w:cs="Times New Roman"/>
                <w:sz w:val="24"/>
                <w:szCs w:val="24"/>
              </w:rPr>
            </w:pPr>
            <w:r w:rsidRPr="002975D6">
              <w:rPr>
                <w:rFonts w:ascii="Times New Roman" w:eastAsia="Calibri" w:hAnsi="Times New Roman" w:cs="Times New Roman"/>
                <w:sz w:val="24"/>
                <w:szCs w:val="24"/>
              </w:rPr>
              <w:t>District/Region:</w:t>
            </w:r>
          </w:p>
        </w:tc>
        <w:tc>
          <w:tcPr>
            <w:tcW w:w="5513" w:type="dxa"/>
          </w:tcPr>
          <w:p w:rsidR="005B6EA0" w:rsidRPr="002975D6" w:rsidRDefault="005B6EA0" w:rsidP="0092675D">
            <w:pPr>
              <w:spacing w:after="0" w:line="240" w:lineRule="auto"/>
              <w:jc w:val="both"/>
              <w:rPr>
                <w:rFonts w:ascii="Times New Roman" w:eastAsia="Calibri" w:hAnsi="Times New Roman" w:cs="Times New Roman"/>
                <w:sz w:val="24"/>
                <w:szCs w:val="24"/>
              </w:rPr>
            </w:pPr>
            <w:r w:rsidRPr="002975D6">
              <w:rPr>
                <w:rFonts w:ascii="Times New Roman" w:eastAsia="Calibri" w:hAnsi="Times New Roman" w:cs="Times New Roman"/>
                <w:sz w:val="24"/>
                <w:szCs w:val="24"/>
              </w:rPr>
              <w:t>Wakiso  District</w:t>
            </w:r>
          </w:p>
        </w:tc>
      </w:tr>
      <w:tr w:rsidR="005B6EA0" w:rsidRPr="00CE31A6" w:rsidTr="0092675D">
        <w:tc>
          <w:tcPr>
            <w:tcW w:w="3775" w:type="dxa"/>
          </w:tcPr>
          <w:p w:rsidR="005B6EA0" w:rsidRPr="002975D6" w:rsidRDefault="005B6EA0" w:rsidP="0092675D">
            <w:pPr>
              <w:spacing w:after="0" w:line="240" w:lineRule="auto"/>
              <w:jc w:val="both"/>
              <w:rPr>
                <w:rFonts w:ascii="Times New Roman" w:eastAsia="Calibri" w:hAnsi="Times New Roman" w:cs="Times New Roman"/>
                <w:sz w:val="24"/>
                <w:szCs w:val="24"/>
              </w:rPr>
            </w:pPr>
            <w:r w:rsidRPr="002975D6">
              <w:rPr>
                <w:rFonts w:ascii="Times New Roman" w:eastAsia="Calibri" w:hAnsi="Times New Roman" w:cs="Times New Roman"/>
                <w:sz w:val="24"/>
                <w:szCs w:val="24"/>
              </w:rPr>
              <w:t>Beneficiaries:</w:t>
            </w:r>
          </w:p>
        </w:tc>
        <w:tc>
          <w:tcPr>
            <w:tcW w:w="5513" w:type="dxa"/>
          </w:tcPr>
          <w:p w:rsidR="005B6EA0" w:rsidRPr="002975D6" w:rsidRDefault="005B72BA" w:rsidP="0092675D">
            <w:pPr>
              <w:spacing w:after="0" w:line="240" w:lineRule="auto"/>
              <w:jc w:val="both"/>
              <w:rPr>
                <w:rFonts w:ascii="Times New Roman" w:eastAsia="Calibri" w:hAnsi="Times New Roman" w:cs="Times New Roman"/>
                <w:sz w:val="24"/>
                <w:szCs w:val="24"/>
              </w:rPr>
            </w:pPr>
            <w:r w:rsidRPr="002975D6">
              <w:rPr>
                <w:rFonts w:ascii="Times New Roman" w:eastAsia="Calibri" w:hAnsi="Times New Roman" w:cs="Times New Roman"/>
                <w:sz w:val="24"/>
                <w:szCs w:val="24"/>
              </w:rPr>
              <w:t>About 235</w:t>
            </w:r>
            <w:r w:rsidR="005B6EA0" w:rsidRPr="002975D6">
              <w:rPr>
                <w:rFonts w:ascii="Times New Roman" w:eastAsia="Calibri" w:hAnsi="Times New Roman" w:cs="Times New Roman"/>
                <w:sz w:val="24"/>
                <w:szCs w:val="24"/>
              </w:rPr>
              <w:t>3 people</w:t>
            </w:r>
          </w:p>
        </w:tc>
      </w:tr>
      <w:tr w:rsidR="005B6EA0" w:rsidRPr="00CE31A6" w:rsidTr="0092675D">
        <w:tc>
          <w:tcPr>
            <w:tcW w:w="3775" w:type="dxa"/>
          </w:tcPr>
          <w:p w:rsidR="005B6EA0" w:rsidRPr="002975D6" w:rsidRDefault="005B6EA0" w:rsidP="0092675D">
            <w:pPr>
              <w:spacing w:after="0" w:line="240" w:lineRule="auto"/>
              <w:jc w:val="both"/>
              <w:rPr>
                <w:rFonts w:ascii="Times New Roman" w:eastAsia="Calibri" w:hAnsi="Times New Roman" w:cs="Times New Roman"/>
                <w:sz w:val="24"/>
                <w:szCs w:val="24"/>
              </w:rPr>
            </w:pPr>
            <w:r w:rsidRPr="002975D6">
              <w:rPr>
                <w:rFonts w:ascii="Times New Roman" w:eastAsia="Calibri" w:hAnsi="Times New Roman" w:cs="Times New Roman"/>
                <w:sz w:val="24"/>
                <w:szCs w:val="24"/>
              </w:rPr>
              <w:t>Direct Population Benefited:</w:t>
            </w:r>
          </w:p>
        </w:tc>
        <w:tc>
          <w:tcPr>
            <w:tcW w:w="5513" w:type="dxa"/>
          </w:tcPr>
          <w:p w:rsidR="005B6EA0" w:rsidRPr="002975D6" w:rsidRDefault="005B72BA" w:rsidP="0092675D">
            <w:pPr>
              <w:spacing w:after="0" w:line="240" w:lineRule="auto"/>
              <w:jc w:val="both"/>
              <w:rPr>
                <w:rFonts w:ascii="Times New Roman" w:eastAsia="Calibri" w:hAnsi="Times New Roman" w:cs="Times New Roman"/>
                <w:sz w:val="24"/>
                <w:szCs w:val="24"/>
              </w:rPr>
            </w:pPr>
            <w:r w:rsidRPr="002975D6">
              <w:rPr>
                <w:rFonts w:ascii="Times New Roman" w:eastAsia="Calibri" w:hAnsi="Times New Roman" w:cs="Times New Roman"/>
                <w:sz w:val="24"/>
                <w:szCs w:val="24"/>
              </w:rPr>
              <w:t>110 Agriculture/Nutrition, 1725</w:t>
            </w:r>
            <w:r w:rsidR="005B6EA0" w:rsidRPr="002975D6">
              <w:rPr>
                <w:rFonts w:ascii="Times New Roman" w:eastAsia="Calibri" w:hAnsi="Times New Roman" w:cs="Times New Roman"/>
                <w:sz w:val="24"/>
                <w:szCs w:val="24"/>
              </w:rPr>
              <w:t xml:space="preserve"> Mobile Health Clinic, </w:t>
            </w:r>
          </w:p>
        </w:tc>
      </w:tr>
      <w:tr w:rsidR="005B6EA0" w:rsidRPr="00CE31A6" w:rsidTr="0092675D">
        <w:tc>
          <w:tcPr>
            <w:tcW w:w="3775" w:type="dxa"/>
          </w:tcPr>
          <w:p w:rsidR="005B6EA0" w:rsidRPr="002975D6" w:rsidRDefault="005B6EA0" w:rsidP="0092675D">
            <w:pPr>
              <w:spacing w:after="0" w:line="240" w:lineRule="auto"/>
              <w:jc w:val="both"/>
              <w:rPr>
                <w:rFonts w:ascii="Times New Roman" w:eastAsia="Calibri" w:hAnsi="Times New Roman" w:cs="Times New Roman"/>
                <w:sz w:val="24"/>
                <w:szCs w:val="24"/>
              </w:rPr>
            </w:pPr>
            <w:r w:rsidRPr="002975D6">
              <w:rPr>
                <w:rFonts w:ascii="Times New Roman" w:eastAsia="Calibri" w:hAnsi="Times New Roman" w:cs="Times New Roman"/>
                <w:sz w:val="24"/>
                <w:szCs w:val="24"/>
              </w:rPr>
              <w:t>Current community situation/problems:</w:t>
            </w:r>
          </w:p>
          <w:p w:rsidR="005B6EA0" w:rsidRPr="002975D6" w:rsidRDefault="005B6EA0" w:rsidP="0092675D">
            <w:pPr>
              <w:spacing w:after="0" w:line="240" w:lineRule="auto"/>
              <w:jc w:val="both"/>
              <w:rPr>
                <w:rFonts w:ascii="Times New Roman" w:eastAsia="Calibri" w:hAnsi="Times New Roman" w:cs="Times New Roman"/>
                <w:sz w:val="24"/>
                <w:szCs w:val="24"/>
              </w:rPr>
            </w:pPr>
          </w:p>
          <w:p w:rsidR="005B6EA0" w:rsidRPr="002975D6" w:rsidRDefault="005B6EA0" w:rsidP="0092675D">
            <w:pPr>
              <w:spacing w:after="0" w:line="240" w:lineRule="auto"/>
              <w:jc w:val="both"/>
              <w:rPr>
                <w:rFonts w:ascii="Times New Roman" w:eastAsia="Calibri" w:hAnsi="Times New Roman" w:cs="Times New Roman"/>
                <w:sz w:val="24"/>
                <w:szCs w:val="24"/>
              </w:rPr>
            </w:pPr>
          </w:p>
          <w:p w:rsidR="005B6EA0" w:rsidRPr="002975D6" w:rsidRDefault="005B6EA0" w:rsidP="0092675D">
            <w:pPr>
              <w:spacing w:after="0" w:line="240" w:lineRule="auto"/>
              <w:jc w:val="both"/>
              <w:rPr>
                <w:rFonts w:ascii="Times New Roman" w:eastAsia="Calibri" w:hAnsi="Times New Roman" w:cs="Times New Roman"/>
                <w:sz w:val="24"/>
                <w:szCs w:val="24"/>
              </w:rPr>
            </w:pPr>
          </w:p>
          <w:p w:rsidR="005B6EA0" w:rsidRPr="002975D6" w:rsidRDefault="005B6EA0" w:rsidP="0092675D">
            <w:pPr>
              <w:spacing w:after="0" w:line="240" w:lineRule="auto"/>
              <w:jc w:val="both"/>
              <w:rPr>
                <w:rFonts w:ascii="Times New Roman" w:eastAsia="Calibri" w:hAnsi="Times New Roman" w:cs="Times New Roman"/>
                <w:sz w:val="24"/>
                <w:szCs w:val="24"/>
              </w:rPr>
            </w:pPr>
          </w:p>
          <w:p w:rsidR="005B6EA0" w:rsidRPr="002975D6" w:rsidRDefault="005B6EA0" w:rsidP="0092675D">
            <w:pPr>
              <w:spacing w:after="0" w:line="240" w:lineRule="auto"/>
              <w:jc w:val="both"/>
              <w:rPr>
                <w:rFonts w:ascii="Times New Roman" w:eastAsia="Calibri" w:hAnsi="Times New Roman" w:cs="Times New Roman"/>
                <w:sz w:val="24"/>
                <w:szCs w:val="24"/>
              </w:rPr>
            </w:pPr>
          </w:p>
          <w:p w:rsidR="005B6EA0" w:rsidRPr="002975D6" w:rsidRDefault="005B6EA0" w:rsidP="0092675D">
            <w:pPr>
              <w:spacing w:after="0" w:line="240" w:lineRule="auto"/>
              <w:jc w:val="both"/>
              <w:rPr>
                <w:rFonts w:ascii="Times New Roman" w:eastAsia="Calibri" w:hAnsi="Times New Roman" w:cs="Times New Roman"/>
                <w:sz w:val="24"/>
                <w:szCs w:val="24"/>
              </w:rPr>
            </w:pPr>
          </w:p>
          <w:p w:rsidR="005B6EA0" w:rsidRPr="002975D6" w:rsidRDefault="005B6EA0" w:rsidP="0092675D">
            <w:pPr>
              <w:spacing w:after="0" w:line="240" w:lineRule="auto"/>
              <w:jc w:val="both"/>
              <w:rPr>
                <w:rFonts w:ascii="Times New Roman" w:eastAsia="Calibri" w:hAnsi="Times New Roman" w:cs="Times New Roman"/>
                <w:sz w:val="24"/>
                <w:szCs w:val="24"/>
              </w:rPr>
            </w:pPr>
          </w:p>
          <w:p w:rsidR="005B6EA0" w:rsidRPr="002975D6" w:rsidRDefault="005B6EA0" w:rsidP="0092675D">
            <w:pPr>
              <w:spacing w:after="0" w:line="240" w:lineRule="auto"/>
              <w:jc w:val="both"/>
              <w:rPr>
                <w:rFonts w:ascii="Times New Roman" w:eastAsia="Calibri" w:hAnsi="Times New Roman" w:cs="Times New Roman"/>
                <w:sz w:val="24"/>
                <w:szCs w:val="24"/>
              </w:rPr>
            </w:pPr>
          </w:p>
        </w:tc>
        <w:tc>
          <w:tcPr>
            <w:tcW w:w="5513" w:type="dxa"/>
          </w:tcPr>
          <w:p w:rsidR="005B6EA0" w:rsidRPr="002975D6" w:rsidRDefault="005B6EA0" w:rsidP="0092675D">
            <w:pPr>
              <w:spacing w:line="240" w:lineRule="auto"/>
              <w:jc w:val="both"/>
              <w:rPr>
                <w:rFonts w:ascii="Times New Roman" w:hAnsi="Times New Roman" w:cs="Times New Roman"/>
                <w:sz w:val="24"/>
                <w:szCs w:val="24"/>
              </w:rPr>
            </w:pPr>
            <w:r w:rsidRPr="002975D6">
              <w:rPr>
                <w:rFonts w:ascii="Times New Roman" w:hAnsi="Times New Roman" w:cs="Times New Roman"/>
                <w:bCs/>
                <w:sz w:val="24"/>
                <w:szCs w:val="24"/>
              </w:rPr>
              <w:t>H</w:t>
            </w:r>
            <w:r w:rsidRPr="002975D6">
              <w:rPr>
                <w:rFonts w:ascii="Times New Roman" w:hAnsi="Times New Roman" w:cs="Times New Roman"/>
                <w:sz w:val="24"/>
                <w:szCs w:val="24"/>
              </w:rPr>
              <w:t>igh incidences of water borne diseases</w:t>
            </w:r>
          </w:p>
          <w:p w:rsidR="005B6EA0" w:rsidRPr="002975D6" w:rsidRDefault="005B6EA0" w:rsidP="0092675D">
            <w:pPr>
              <w:spacing w:after="0" w:line="240" w:lineRule="auto"/>
              <w:jc w:val="both"/>
              <w:rPr>
                <w:rFonts w:ascii="Times New Roman" w:eastAsia="Calibri" w:hAnsi="Times New Roman" w:cs="Times New Roman"/>
                <w:sz w:val="24"/>
                <w:szCs w:val="24"/>
              </w:rPr>
            </w:pPr>
            <w:r w:rsidRPr="002975D6">
              <w:rPr>
                <w:rFonts w:ascii="Times New Roman" w:eastAsia="Calibri" w:hAnsi="Times New Roman" w:cs="Times New Roman"/>
                <w:sz w:val="24"/>
                <w:szCs w:val="24"/>
              </w:rPr>
              <w:t>Food shortage due to poor farming practices, seasonal drought, and poor quality seeds and limited skills</w:t>
            </w:r>
            <w:r w:rsidR="00ED0997" w:rsidRPr="002975D6">
              <w:rPr>
                <w:rFonts w:ascii="Times New Roman" w:eastAsia="Calibri" w:hAnsi="Times New Roman" w:cs="Times New Roman"/>
                <w:sz w:val="24"/>
                <w:szCs w:val="24"/>
              </w:rPr>
              <w:t>.</w:t>
            </w:r>
          </w:p>
          <w:p w:rsidR="005B6EA0" w:rsidRPr="002975D6" w:rsidRDefault="005B6EA0" w:rsidP="0092675D">
            <w:pPr>
              <w:spacing w:after="0" w:line="240" w:lineRule="auto"/>
              <w:jc w:val="both"/>
              <w:rPr>
                <w:rFonts w:ascii="Times New Roman" w:eastAsia="Calibri" w:hAnsi="Times New Roman" w:cs="Times New Roman"/>
                <w:sz w:val="24"/>
                <w:szCs w:val="24"/>
              </w:rPr>
            </w:pPr>
          </w:p>
          <w:p w:rsidR="005B6EA0" w:rsidRPr="002975D6" w:rsidRDefault="005B6EA0" w:rsidP="0092675D">
            <w:pPr>
              <w:spacing w:line="240" w:lineRule="auto"/>
              <w:jc w:val="both"/>
              <w:rPr>
                <w:rFonts w:ascii="Times New Roman" w:hAnsi="Times New Roman" w:cs="Times New Roman"/>
                <w:sz w:val="24"/>
                <w:szCs w:val="24"/>
              </w:rPr>
            </w:pPr>
            <w:r w:rsidRPr="002975D6">
              <w:rPr>
                <w:rFonts w:ascii="Times New Roman" w:hAnsi="Times New Roman" w:cs="Times New Roman"/>
                <w:sz w:val="24"/>
                <w:szCs w:val="24"/>
              </w:rPr>
              <w:t>Large percentage of villagers particularly young children suffer from malnutrition.</w:t>
            </w:r>
          </w:p>
          <w:p w:rsidR="005B6EA0" w:rsidRPr="002975D6" w:rsidRDefault="005B6EA0" w:rsidP="0092675D">
            <w:pPr>
              <w:spacing w:after="0" w:line="240" w:lineRule="auto"/>
              <w:jc w:val="both"/>
              <w:rPr>
                <w:rFonts w:ascii="Times New Roman" w:eastAsia="Calibri" w:hAnsi="Times New Roman" w:cs="Times New Roman"/>
                <w:sz w:val="24"/>
                <w:szCs w:val="24"/>
              </w:rPr>
            </w:pPr>
            <w:r w:rsidRPr="002975D6">
              <w:rPr>
                <w:rFonts w:ascii="Times New Roman" w:eastAsia="Calibri" w:hAnsi="Times New Roman" w:cs="Times New Roman"/>
                <w:sz w:val="24"/>
                <w:szCs w:val="24"/>
              </w:rPr>
              <w:t xml:space="preserve">Poor health and frequent illnesses, lack of health facilities, </w:t>
            </w:r>
            <w:r w:rsidRPr="002975D6">
              <w:rPr>
                <w:rFonts w:ascii="Times New Roman" w:hAnsi="Times New Roman" w:cs="Times New Roman"/>
                <w:sz w:val="24"/>
                <w:szCs w:val="24"/>
              </w:rPr>
              <w:t>costly medical care</w:t>
            </w:r>
            <w:r w:rsidRPr="002975D6">
              <w:rPr>
                <w:rFonts w:ascii="Times New Roman" w:eastAsia="Calibri" w:hAnsi="Times New Roman" w:cs="Times New Roman"/>
                <w:sz w:val="24"/>
                <w:szCs w:val="24"/>
              </w:rPr>
              <w:t xml:space="preserve">, no reliable source of income, low levels of education, strong mythical superstitions, </w:t>
            </w:r>
            <w:r w:rsidRPr="002975D6">
              <w:rPr>
                <w:rFonts w:ascii="Times New Roman" w:hAnsi="Times New Roman" w:cs="Times New Roman"/>
                <w:sz w:val="24"/>
                <w:szCs w:val="24"/>
              </w:rPr>
              <w:t>low regard for medicinal plants, little knowledge about traditional medicinal plants</w:t>
            </w:r>
            <w:r w:rsidRPr="002975D6">
              <w:rPr>
                <w:rFonts w:ascii="Times New Roman" w:eastAsia="Calibri" w:hAnsi="Times New Roman" w:cs="Times New Roman"/>
                <w:sz w:val="24"/>
                <w:szCs w:val="24"/>
              </w:rPr>
              <w:t>, poor knowledge of the impact of nutrition on health, poor hygiene.</w:t>
            </w:r>
          </w:p>
          <w:p w:rsidR="005B6EA0" w:rsidRPr="002975D6" w:rsidRDefault="005B6EA0" w:rsidP="0092675D">
            <w:pPr>
              <w:spacing w:after="0" w:line="240" w:lineRule="auto"/>
              <w:jc w:val="both"/>
              <w:rPr>
                <w:rFonts w:ascii="Times New Roman" w:eastAsia="Calibri" w:hAnsi="Times New Roman" w:cs="Times New Roman"/>
                <w:sz w:val="24"/>
                <w:szCs w:val="24"/>
              </w:rPr>
            </w:pPr>
          </w:p>
          <w:p w:rsidR="005B6EA0" w:rsidRPr="002975D6" w:rsidRDefault="005B6EA0" w:rsidP="0092675D">
            <w:pPr>
              <w:spacing w:line="240" w:lineRule="auto"/>
              <w:jc w:val="both"/>
              <w:rPr>
                <w:rFonts w:ascii="Times New Roman" w:hAnsi="Times New Roman" w:cs="Times New Roman"/>
                <w:b/>
                <w:bCs/>
                <w:sz w:val="24"/>
                <w:szCs w:val="24"/>
              </w:rPr>
            </w:pPr>
            <w:r w:rsidRPr="002975D6">
              <w:rPr>
                <w:rFonts w:ascii="Times New Roman" w:hAnsi="Times New Roman" w:cs="Times New Roman"/>
                <w:sz w:val="24"/>
                <w:szCs w:val="24"/>
              </w:rPr>
              <w:t>Low income and lack of business skills, start-up capital and market information especially among women.</w:t>
            </w:r>
          </w:p>
        </w:tc>
      </w:tr>
      <w:tr w:rsidR="005B6EA0" w:rsidRPr="00CE31A6" w:rsidTr="0092675D">
        <w:tc>
          <w:tcPr>
            <w:tcW w:w="3775" w:type="dxa"/>
          </w:tcPr>
          <w:p w:rsidR="005B6EA0" w:rsidRPr="002975D6" w:rsidRDefault="005B6EA0" w:rsidP="0092675D">
            <w:pPr>
              <w:spacing w:after="0" w:line="240" w:lineRule="auto"/>
              <w:jc w:val="both"/>
              <w:rPr>
                <w:rFonts w:ascii="Times New Roman" w:eastAsia="Calibri" w:hAnsi="Times New Roman" w:cs="Times New Roman"/>
                <w:sz w:val="24"/>
                <w:szCs w:val="24"/>
              </w:rPr>
            </w:pPr>
            <w:r w:rsidRPr="002975D6">
              <w:rPr>
                <w:rFonts w:ascii="Times New Roman" w:eastAsia="Calibri" w:hAnsi="Times New Roman" w:cs="Times New Roman"/>
                <w:sz w:val="24"/>
                <w:szCs w:val="24"/>
              </w:rPr>
              <w:t>Project components:</w:t>
            </w:r>
          </w:p>
        </w:tc>
        <w:tc>
          <w:tcPr>
            <w:tcW w:w="5513" w:type="dxa"/>
          </w:tcPr>
          <w:p w:rsidR="005B6EA0" w:rsidRPr="002975D6" w:rsidRDefault="005B6EA0" w:rsidP="0092675D">
            <w:pPr>
              <w:spacing w:after="0" w:line="240" w:lineRule="auto"/>
              <w:jc w:val="both"/>
              <w:rPr>
                <w:rFonts w:ascii="Times New Roman" w:eastAsia="Calibri" w:hAnsi="Times New Roman" w:cs="Times New Roman"/>
                <w:sz w:val="24"/>
                <w:szCs w:val="24"/>
              </w:rPr>
            </w:pPr>
            <w:r w:rsidRPr="002975D6">
              <w:rPr>
                <w:rFonts w:ascii="Times New Roman" w:eastAsia="Calibri" w:hAnsi="Times New Roman" w:cs="Times New Roman"/>
                <w:sz w:val="24"/>
                <w:szCs w:val="24"/>
              </w:rPr>
              <w:t>Drilling boreholes and establishing and training water user committees.</w:t>
            </w:r>
          </w:p>
          <w:p w:rsidR="005B6EA0" w:rsidRPr="002975D6" w:rsidRDefault="005B6EA0" w:rsidP="0092675D">
            <w:pPr>
              <w:spacing w:after="0" w:line="240" w:lineRule="auto"/>
              <w:jc w:val="both"/>
              <w:rPr>
                <w:rFonts w:ascii="Times New Roman" w:eastAsia="Calibri" w:hAnsi="Times New Roman" w:cs="Times New Roman"/>
                <w:sz w:val="24"/>
                <w:szCs w:val="24"/>
              </w:rPr>
            </w:pPr>
          </w:p>
          <w:p w:rsidR="005B6EA0" w:rsidRPr="002975D6" w:rsidRDefault="005B6EA0" w:rsidP="0092675D">
            <w:pPr>
              <w:spacing w:after="0" w:line="240" w:lineRule="auto"/>
              <w:jc w:val="both"/>
              <w:rPr>
                <w:rFonts w:ascii="Times New Roman" w:eastAsia="Calibri" w:hAnsi="Times New Roman" w:cs="Times New Roman"/>
                <w:sz w:val="24"/>
                <w:szCs w:val="24"/>
              </w:rPr>
            </w:pPr>
            <w:r w:rsidRPr="002975D6">
              <w:rPr>
                <w:rFonts w:ascii="Times New Roman" w:eastAsia="Calibri" w:hAnsi="Times New Roman" w:cs="Times New Roman"/>
                <w:sz w:val="24"/>
                <w:szCs w:val="24"/>
              </w:rPr>
              <w:t>Agricultural trainings and supply of improved seeds, planning plantings for regular food supply, development of individual family gardens at participants’ home plots</w:t>
            </w:r>
          </w:p>
          <w:p w:rsidR="005B6EA0" w:rsidRPr="002975D6" w:rsidRDefault="005B6EA0" w:rsidP="0092675D">
            <w:pPr>
              <w:spacing w:after="0" w:line="240" w:lineRule="auto"/>
              <w:jc w:val="both"/>
              <w:rPr>
                <w:rFonts w:ascii="Times New Roman" w:eastAsia="Calibri" w:hAnsi="Times New Roman" w:cs="Times New Roman"/>
                <w:sz w:val="24"/>
                <w:szCs w:val="24"/>
              </w:rPr>
            </w:pPr>
          </w:p>
          <w:p w:rsidR="005B6EA0" w:rsidRPr="002975D6" w:rsidRDefault="005B6EA0" w:rsidP="0092675D">
            <w:pPr>
              <w:spacing w:after="0" w:line="240" w:lineRule="auto"/>
              <w:jc w:val="both"/>
              <w:rPr>
                <w:rFonts w:ascii="Times New Roman" w:eastAsia="Calibri" w:hAnsi="Times New Roman" w:cs="Times New Roman"/>
                <w:sz w:val="24"/>
                <w:szCs w:val="24"/>
              </w:rPr>
            </w:pPr>
            <w:r w:rsidRPr="002975D6">
              <w:rPr>
                <w:rFonts w:ascii="Times New Roman" w:hAnsi="Times New Roman" w:cs="Times New Roman"/>
                <w:sz w:val="24"/>
                <w:szCs w:val="24"/>
              </w:rPr>
              <w:t>Nutrition status assessment, s</w:t>
            </w:r>
            <w:r w:rsidRPr="002975D6">
              <w:rPr>
                <w:rFonts w:ascii="Times New Roman" w:eastAsia="Calibri" w:hAnsi="Times New Roman" w:cs="Times New Roman"/>
                <w:sz w:val="24"/>
                <w:szCs w:val="24"/>
              </w:rPr>
              <w:t xml:space="preserve">upplementary Feeding program for children 6 months - 5 years, Growth Monitoring &amp; Promotion, nutrition education and nutrition counselling, food preparation demonstrations, </w:t>
            </w:r>
            <w:r w:rsidRPr="002975D6">
              <w:rPr>
                <w:rFonts w:ascii="Times New Roman" w:hAnsi="Times New Roman" w:cs="Times New Roman"/>
                <w:sz w:val="24"/>
                <w:szCs w:val="24"/>
              </w:rPr>
              <w:lastRenderedPageBreak/>
              <w:t>hygiene and sanitation education</w:t>
            </w:r>
            <w:r w:rsidRPr="002975D6">
              <w:rPr>
                <w:rFonts w:ascii="Times New Roman" w:eastAsia="Calibri" w:hAnsi="Times New Roman" w:cs="Times New Roman"/>
                <w:sz w:val="24"/>
                <w:szCs w:val="24"/>
              </w:rPr>
              <w:t xml:space="preserve"> monitoring &amp; evaluation.</w:t>
            </w:r>
          </w:p>
          <w:p w:rsidR="005B6EA0" w:rsidRPr="002975D6" w:rsidRDefault="005B6EA0" w:rsidP="0092675D">
            <w:pPr>
              <w:spacing w:after="0" w:line="240" w:lineRule="auto"/>
              <w:jc w:val="both"/>
              <w:rPr>
                <w:rFonts w:ascii="Times New Roman" w:eastAsia="Calibri" w:hAnsi="Times New Roman" w:cs="Times New Roman"/>
                <w:sz w:val="24"/>
                <w:szCs w:val="24"/>
              </w:rPr>
            </w:pPr>
          </w:p>
          <w:p w:rsidR="005B6EA0" w:rsidRPr="002975D6" w:rsidRDefault="005B6EA0" w:rsidP="0092675D">
            <w:pPr>
              <w:spacing w:after="0" w:line="240" w:lineRule="auto"/>
              <w:jc w:val="both"/>
              <w:rPr>
                <w:rFonts w:ascii="Times New Roman" w:eastAsia="Calibri" w:hAnsi="Times New Roman" w:cs="Times New Roman"/>
                <w:sz w:val="24"/>
                <w:szCs w:val="24"/>
              </w:rPr>
            </w:pPr>
            <w:r w:rsidRPr="002975D6">
              <w:rPr>
                <w:rFonts w:ascii="Times New Roman" w:eastAsia="Calibri" w:hAnsi="Times New Roman" w:cs="Times New Roman"/>
                <w:sz w:val="24"/>
                <w:szCs w:val="24"/>
              </w:rPr>
              <w:t>Primary health care provision, medical literacy, behavioral change communication and wellness practices, preventive medicine, participatory learning and action in health care provision (practical engagement of patients).</w:t>
            </w:r>
          </w:p>
          <w:p w:rsidR="005B6EA0" w:rsidRPr="002975D6" w:rsidRDefault="005B6EA0" w:rsidP="0092675D">
            <w:pPr>
              <w:spacing w:after="0" w:line="240" w:lineRule="auto"/>
              <w:jc w:val="both"/>
              <w:rPr>
                <w:rFonts w:ascii="Times New Roman" w:eastAsia="Calibri" w:hAnsi="Times New Roman" w:cs="Times New Roman"/>
                <w:sz w:val="24"/>
                <w:szCs w:val="24"/>
              </w:rPr>
            </w:pPr>
          </w:p>
          <w:p w:rsidR="005B6EA0" w:rsidRPr="002975D6" w:rsidRDefault="005B6EA0" w:rsidP="0092675D">
            <w:pPr>
              <w:spacing w:after="0" w:line="240" w:lineRule="auto"/>
              <w:jc w:val="both"/>
              <w:rPr>
                <w:rFonts w:ascii="Times New Roman" w:eastAsia="Calibri" w:hAnsi="Times New Roman" w:cs="Times New Roman"/>
                <w:sz w:val="24"/>
                <w:szCs w:val="24"/>
              </w:rPr>
            </w:pPr>
            <w:r w:rsidRPr="002975D6">
              <w:rPr>
                <w:rFonts w:ascii="Times New Roman" w:eastAsia="Calibri" w:hAnsi="Times New Roman" w:cs="Times New Roman"/>
                <w:sz w:val="24"/>
                <w:szCs w:val="24"/>
              </w:rPr>
              <w:t>Give business management trainings and startup capital</w:t>
            </w:r>
            <w:r w:rsidR="0085789D">
              <w:rPr>
                <w:rFonts w:ascii="Times New Roman" w:eastAsia="Calibri" w:hAnsi="Times New Roman" w:cs="Times New Roman"/>
                <w:sz w:val="24"/>
                <w:szCs w:val="24"/>
              </w:rPr>
              <w:t>.</w:t>
            </w:r>
          </w:p>
        </w:tc>
      </w:tr>
      <w:tr w:rsidR="0085789D" w:rsidRPr="0085789D" w:rsidTr="0092675D">
        <w:tc>
          <w:tcPr>
            <w:tcW w:w="3775" w:type="dxa"/>
          </w:tcPr>
          <w:p w:rsidR="005B6EA0" w:rsidRPr="0085789D" w:rsidRDefault="005B6EA0" w:rsidP="0092675D">
            <w:pPr>
              <w:spacing w:after="0" w:line="240" w:lineRule="auto"/>
              <w:jc w:val="both"/>
              <w:rPr>
                <w:rFonts w:ascii="Times New Roman" w:eastAsia="Calibri" w:hAnsi="Times New Roman" w:cs="Times New Roman"/>
                <w:b/>
                <w:sz w:val="24"/>
                <w:szCs w:val="24"/>
              </w:rPr>
            </w:pPr>
            <w:r w:rsidRPr="0085789D">
              <w:rPr>
                <w:rFonts w:ascii="Times New Roman" w:eastAsia="Calibri" w:hAnsi="Times New Roman" w:cs="Times New Roman"/>
                <w:b/>
                <w:sz w:val="24"/>
                <w:szCs w:val="24"/>
              </w:rPr>
              <w:lastRenderedPageBreak/>
              <w:t>Total Cost:</w:t>
            </w:r>
          </w:p>
        </w:tc>
        <w:tc>
          <w:tcPr>
            <w:tcW w:w="5513" w:type="dxa"/>
          </w:tcPr>
          <w:p w:rsidR="005B6EA0" w:rsidRPr="0085789D" w:rsidRDefault="006C0243" w:rsidP="006C0243">
            <w:pPr>
              <w:spacing w:after="0" w:line="240" w:lineRule="auto"/>
              <w:jc w:val="both"/>
              <w:rPr>
                <w:rFonts w:ascii="Times New Roman" w:eastAsia="Calibri" w:hAnsi="Times New Roman" w:cs="Times New Roman"/>
                <w:b/>
                <w:sz w:val="24"/>
                <w:szCs w:val="24"/>
              </w:rPr>
            </w:pPr>
            <w:r w:rsidRPr="0085789D">
              <w:rPr>
                <w:rFonts w:ascii="Times New Roman" w:eastAsia="Calibri" w:hAnsi="Times New Roman" w:cs="Times New Roman"/>
                <w:b/>
                <w:sz w:val="24"/>
                <w:szCs w:val="24"/>
              </w:rPr>
              <w:t>11</w:t>
            </w:r>
            <w:r w:rsidR="005B6EA0" w:rsidRPr="0085789D">
              <w:rPr>
                <w:rFonts w:ascii="Times New Roman" w:eastAsia="Calibri" w:hAnsi="Times New Roman" w:cs="Times New Roman"/>
                <w:b/>
                <w:sz w:val="24"/>
                <w:szCs w:val="24"/>
              </w:rPr>
              <w:t>,</w:t>
            </w:r>
            <w:r w:rsidR="00FA6584">
              <w:rPr>
                <w:rFonts w:ascii="Times New Roman" w:eastAsia="Calibri" w:hAnsi="Times New Roman" w:cs="Times New Roman"/>
                <w:b/>
                <w:sz w:val="24"/>
                <w:szCs w:val="24"/>
              </w:rPr>
              <w:t xml:space="preserve"> </w:t>
            </w:r>
            <w:r w:rsidR="00FF1300">
              <w:rPr>
                <w:rFonts w:ascii="Times New Roman" w:eastAsia="Calibri" w:hAnsi="Times New Roman" w:cs="Times New Roman"/>
                <w:b/>
                <w:sz w:val="24"/>
                <w:szCs w:val="24"/>
              </w:rPr>
              <w:t>921</w:t>
            </w:r>
          </w:p>
        </w:tc>
      </w:tr>
    </w:tbl>
    <w:p w:rsidR="005B6EA0" w:rsidRPr="00CE31A6" w:rsidRDefault="005B6EA0" w:rsidP="005B6EA0">
      <w:pPr>
        <w:spacing w:after="0" w:line="240" w:lineRule="auto"/>
        <w:jc w:val="both"/>
        <w:rPr>
          <w:rFonts w:ascii="Times New Roman" w:eastAsia="Calibri" w:hAnsi="Times New Roman" w:cs="Times New Roman"/>
          <w:b/>
          <w:bCs/>
          <w:color w:val="000000"/>
          <w:sz w:val="24"/>
          <w:szCs w:val="24"/>
        </w:rPr>
      </w:pPr>
    </w:p>
    <w:p w:rsidR="00B0135C" w:rsidRPr="00CE31A6" w:rsidRDefault="005B6EA0" w:rsidP="005B6EA0">
      <w:pPr>
        <w:spacing w:after="0" w:line="240" w:lineRule="auto"/>
        <w:jc w:val="both"/>
        <w:rPr>
          <w:rFonts w:ascii="Times New Roman" w:eastAsia="Calibri" w:hAnsi="Times New Roman" w:cs="Times New Roman"/>
          <w:b/>
          <w:bCs/>
          <w:color w:val="000000"/>
          <w:sz w:val="24"/>
          <w:szCs w:val="24"/>
        </w:rPr>
      </w:pPr>
      <w:r w:rsidRPr="00CE31A6">
        <w:rPr>
          <w:rFonts w:ascii="Times New Roman" w:eastAsia="Calibri" w:hAnsi="Times New Roman" w:cs="Times New Roman"/>
          <w:b/>
          <w:bCs/>
          <w:color w:val="000000"/>
          <w:sz w:val="24"/>
          <w:szCs w:val="24"/>
        </w:rPr>
        <w:t>EXECUTIVE SUMMARY</w:t>
      </w:r>
    </w:p>
    <w:p w:rsidR="005B6EA0" w:rsidRPr="002975D6" w:rsidRDefault="005B6EA0" w:rsidP="00D10828">
      <w:pPr>
        <w:spacing w:after="0" w:line="240" w:lineRule="auto"/>
        <w:jc w:val="both"/>
        <w:rPr>
          <w:rFonts w:eastAsia="Calibri" w:cs="Times New Roman"/>
          <w:sz w:val="24"/>
          <w:szCs w:val="24"/>
        </w:rPr>
      </w:pPr>
      <w:r w:rsidRPr="002975D6">
        <w:rPr>
          <w:rFonts w:eastAsia="Calibri" w:cs="Times New Roman"/>
          <w:sz w:val="24"/>
          <w:szCs w:val="24"/>
        </w:rPr>
        <w:t>This report covers activities carried out in the four villages of Wagaba, Kamuli, Namagera and Kabagezi from 1</w:t>
      </w:r>
      <w:r w:rsidRPr="002975D6">
        <w:rPr>
          <w:rFonts w:eastAsia="Calibri" w:cs="Times New Roman"/>
          <w:sz w:val="24"/>
          <w:szCs w:val="24"/>
          <w:vertAlign w:val="superscript"/>
        </w:rPr>
        <w:t>st</w:t>
      </w:r>
      <w:r w:rsidRPr="002975D6">
        <w:rPr>
          <w:rFonts w:eastAsia="Calibri" w:cs="Times New Roman"/>
          <w:sz w:val="24"/>
          <w:szCs w:val="24"/>
        </w:rPr>
        <w:t xml:space="preserve"> January to 31</w:t>
      </w:r>
      <w:r w:rsidRPr="002975D6">
        <w:rPr>
          <w:rFonts w:eastAsia="Calibri" w:cs="Times New Roman"/>
          <w:sz w:val="24"/>
          <w:szCs w:val="24"/>
          <w:vertAlign w:val="superscript"/>
        </w:rPr>
        <w:t>st</w:t>
      </w:r>
      <w:r w:rsidRPr="002975D6">
        <w:rPr>
          <w:rFonts w:eastAsia="Calibri" w:cs="Times New Roman"/>
          <w:sz w:val="24"/>
          <w:szCs w:val="24"/>
        </w:rPr>
        <w:t xml:space="preserve"> March 2017 under the programs of Health, </w:t>
      </w:r>
      <w:r w:rsidR="00442B62" w:rsidRPr="002975D6">
        <w:rPr>
          <w:rFonts w:eastAsia="Calibri" w:cs="Times New Roman"/>
          <w:sz w:val="24"/>
          <w:szCs w:val="24"/>
        </w:rPr>
        <w:t>Agriculture</w:t>
      </w:r>
      <w:r w:rsidR="006C0243" w:rsidRPr="002975D6">
        <w:rPr>
          <w:rFonts w:eastAsia="Calibri" w:cs="Times New Roman"/>
          <w:sz w:val="24"/>
          <w:szCs w:val="24"/>
        </w:rPr>
        <w:t>, Nutrition and Education.</w:t>
      </w:r>
    </w:p>
    <w:p w:rsidR="00B0135C" w:rsidRPr="002975D6" w:rsidRDefault="00B0135C" w:rsidP="00D10828">
      <w:pPr>
        <w:spacing w:after="0" w:line="240" w:lineRule="auto"/>
        <w:jc w:val="both"/>
        <w:rPr>
          <w:rFonts w:eastAsia="Calibri" w:cs="Times New Roman"/>
          <w:sz w:val="24"/>
          <w:szCs w:val="24"/>
        </w:rPr>
      </w:pPr>
    </w:p>
    <w:p w:rsidR="00422858" w:rsidRPr="002975D6" w:rsidRDefault="00422858" w:rsidP="00FF6FAE">
      <w:pPr>
        <w:spacing w:after="0" w:line="240" w:lineRule="auto"/>
        <w:contextualSpacing/>
        <w:jc w:val="both"/>
        <w:rPr>
          <w:rFonts w:eastAsia="Calibri" w:cs="Times New Roman"/>
          <w:sz w:val="24"/>
          <w:szCs w:val="24"/>
        </w:rPr>
      </w:pPr>
      <w:r w:rsidRPr="002975D6">
        <w:rPr>
          <w:rFonts w:eastAsia="Calibri" w:cs="Calibri"/>
        </w:rPr>
        <w:t xml:space="preserve">Kabagezi and Namagera demonstration gardens were still the focus of this quarters Agriculture and nutrition program activities </w:t>
      </w:r>
      <w:r w:rsidR="005774F7" w:rsidRPr="002975D6">
        <w:rPr>
          <w:rFonts w:eastAsia="Calibri" w:cs="Calibri"/>
        </w:rPr>
        <w:t xml:space="preserve">because </w:t>
      </w:r>
      <w:r w:rsidRPr="002975D6">
        <w:rPr>
          <w:rFonts w:eastAsia="Calibri" w:cs="Calibri"/>
        </w:rPr>
        <w:t>the two programs complement each other.</w:t>
      </w:r>
      <w:r w:rsidRPr="002975D6">
        <w:rPr>
          <w:rFonts w:eastAsia="Calibri" w:cs="Times New Roman"/>
          <w:sz w:val="24"/>
          <w:szCs w:val="24"/>
        </w:rPr>
        <w:t xml:space="preserve"> As family demo</w:t>
      </w:r>
      <w:r w:rsidR="00A30B16">
        <w:rPr>
          <w:rFonts w:eastAsia="Calibri" w:cs="Times New Roman"/>
          <w:sz w:val="24"/>
          <w:szCs w:val="24"/>
        </w:rPr>
        <w:t>nstration gardens train parents/g</w:t>
      </w:r>
      <w:r w:rsidR="005774F7" w:rsidRPr="002975D6">
        <w:rPr>
          <w:rFonts w:eastAsia="Calibri" w:cs="Times New Roman"/>
          <w:sz w:val="24"/>
          <w:szCs w:val="24"/>
        </w:rPr>
        <w:t>uardians in food production, t</w:t>
      </w:r>
      <w:r w:rsidRPr="002975D6">
        <w:rPr>
          <w:rFonts w:eastAsia="Calibri" w:cs="Times New Roman"/>
          <w:sz w:val="24"/>
          <w:szCs w:val="24"/>
        </w:rPr>
        <w:t>he nutriti</w:t>
      </w:r>
      <w:r w:rsidR="00A30B16">
        <w:rPr>
          <w:rFonts w:eastAsia="Calibri" w:cs="Times New Roman"/>
          <w:sz w:val="24"/>
          <w:szCs w:val="24"/>
        </w:rPr>
        <w:t>on program is designed to train</w:t>
      </w:r>
      <w:r w:rsidRPr="002975D6">
        <w:rPr>
          <w:rFonts w:eastAsia="Calibri" w:cs="Times New Roman"/>
          <w:sz w:val="24"/>
          <w:szCs w:val="24"/>
        </w:rPr>
        <w:t xml:space="preserve"> them on how to prepare nutritious meals using what </w:t>
      </w:r>
      <w:r w:rsidR="005774F7" w:rsidRPr="002975D6">
        <w:rPr>
          <w:rFonts w:eastAsia="Calibri" w:cs="Times New Roman"/>
          <w:sz w:val="24"/>
          <w:szCs w:val="24"/>
        </w:rPr>
        <w:t>is locally available.</w:t>
      </w:r>
      <w:r w:rsidRPr="002975D6">
        <w:rPr>
          <w:rFonts w:eastAsia="Calibri" w:cs="Times New Roman"/>
        </w:rPr>
        <w:t xml:space="preserve"> At the demo, farmers observe and participate in improved farming skills and cooking lessons </w:t>
      </w:r>
      <w:r w:rsidR="00010AC2" w:rsidRPr="002975D6">
        <w:rPr>
          <w:rFonts w:eastAsia="Calibri" w:cs="Times New Roman"/>
        </w:rPr>
        <w:t xml:space="preserve">and </w:t>
      </w:r>
      <w:r w:rsidRPr="002975D6">
        <w:rPr>
          <w:rFonts w:eastAsia="Calibri" w:cs="Times New Roman"/>
        </w:rPr>
        <w:t>thereafter</w:t>
      </w:r>
      <w:r w:rsidRPr="002975D6">
        <w:rPr>
          <w:rFonts w:eastAsia="Calibri" w:cs="Times New Roman"/>
          <w:sz w:val="24"/>
          <w:szCs w:val="24"/>
        </w:rPr>
        <w:t xml:space="preserve"> transfer the knowledge and skills to their home. </w:t>
      </w:r>
      <w:r w:rsidR="00F60123" w:rsidRPr="002975D6">
        <w:rPr>
          <w:rFonts w:eastAsia="Calibri" w:cs="Times New Roman"/>
          <w:sz w:val="24"/>
          <w:szCs w:val="24"/>
        </w:rPr>
        <w:t>However</w:t>
      </w:r>
      <w:r w:rsidR="00B0135C" w:rsidRPr="002975D6">
        <w:rPr>
          <w:rFonts w:eastAsia="Calibri" w:cs="Times New Roman"/>
          <w:sz w:val="24"/>
          <w:szCs w:val="24"/>
        </w:rPr>
        <w:t xml:space="preserve"> the main challenge has been the prolonged draught, rains came towards the end of </w:t>
      </w:r>
      <w:r w:rsidR="00F60123" w:rsidRPr="002975D6">
        <w:rPr>
          <w:rFonts w:eastAsia="Calibri" w:cs="Times New Roman"/>
          <w:sz w:val="24"/>
          <w:szCs w:val="24"/>
        </w:rPr>
        <w:t>February and continued sporadically until April. Although a few crops managed to germinate, some like maize was s</w:t>
      </w:r>
      <w:r w:rsidR="00010AC2" w:rsidRPr="002975D6">
        <w:rPr>
          <w:rFonts w:eastAsia="Calibri" w:cs="Times New Roman"/>
          <w:sz w:val="24"/>
          <w:szCs w:val="24"/>
        </w:rPr>
        <w:t>everely hit by the American boll</w:t>
      </w:r>
      <w:r w:rsidR="00F60123" w:rsidRPr="002975D6">
        <w:rPr>
          <w:rFonts w:eastAsia="Calibri" w:cs="Times New Roman"/>
          <w:sz w:val="24"/>
          <w:szCs w:val="24"/>
        </w:rPr>
        <w:t>worm which has proved resistant to any pesticide.</w:t>
      </w:r>
    </w:p>
    <w:p w:rsidR="00FF6FAE" w:rsidRPr="002975D6" w:rsidRDefault="00FF6FAE" w:rsidP="00FF6FAE">
      <w:pPr>
        <w:spacing w:after="0" w:line="240" w:lineRule="auto"/>
        <w:contextualSpacing/>
        <w:jc w:val="both"/>
        <w:rPr>
          <w:rFonts w:eastAsia="Calibri" w:cs="Times New Roman"/>
          <w:sz w:val="24"/>
          <w:szCs w:val="24"/>
        </w:rPr>
      </w:pPr>
    </w:p>
    <w:p w:rsidR="00C15D11" w:rsidRPr="002975D6" w:rsidRDefault="00C15D11" w:rsidP="00FF6FAE">
      <w:pPr>
        <w:spacing w:after="0" w:line="240" w:lineRule="auto"/>
        <w:jc w:val="both"/>
        <w:rPr>
          <w:rFonts w:eastAsia="Calibri" w:cs="Times New Roman"/>
          <w:sz w:val="24"/>
          <w:szCs w:val="24"/>
        </w:rPr>
      </w:pPr>
      <w:r w:rsidRPr="002975D6">
        <w:rPr>
          <w:rFonts w:eastAsia="Calibri" w:cs="Times New Roman"/>
          <w:sz w:val="24"/>
          <w:szCs w:val="24"/>
        </w:rPr>
        <w:t>Main activities carried out under agriculture were: constructi</w:t>
      </w:r>
      <w:r w:rsidR="00336D27" w:rsidRPr="002975D6">
        <w:rPr>
          <w:rFonts w:eastAsia="Calibri" w:cs="Times New Roman"/>
          <w:sz w:val="24"/>
          <w:szCs w:val="24"/>
        </w:rPr>
        <w:t xml:space="preserve">on of </w:t>
      </w:r>
      <w:r w:rsidR="00010AC2" w:rsidRPr="002975D6">
        <w:rPr>
          <w:rFonts w:eastAsia="Calibri" w:cs="Times New Roman"/>
          <w:sz w:val="24"/>
          <w:szCs w:val="24"/>
        </w:rPr>
        <w:t xml:space="preserve">two energy saving stoves, hosting farmers at </w:t>
      </w:r>
      <w:r w:rsidRPr="002975D6">
        <w:rPr>
          <w:rFonts w:eastAsia="Calibri" w:cs="Times New Roman"/>
          <w:sz w:val="24"/>
          <w:szCs w:val="24"/>
        </w:rPr>
        <w:t>BKB main farm, seedbed preparation, supply of good quality seeds and farmer to farmer visits.</w:t>
      </w:r>
    </w:p>
    <w:p w:rsidR="00C15D11" w:rsidRPr="002975D6" w:rsidRDefault="00C15D11" w:rsidP="00FF6FAE">
      <w:pPr>
        <w:spacing w:after="0" w:line="240" w:lineRule="auto"/>
        <w:ind w:left="360"/>
        <w:contextualSpacing/>
        <w:jc w:val="both"/>
        <w:rPr>
          <w:rFonts w:cs="Times New Roman"/>
          <w:sz w:val="24"/>
          <w:szCs w:val="24"/>
        </w:rPr>
      </w:pPr>
    </w:p>
    <w:p w:rsidR="007F7692" w:rsidRPr="002975D6" w:rsidRDefault="007F7692" w:rsidP="00FF6FAE">
      <w:pPr>
        <w:spacing w:after="0" w:line="240" w:lineRule="auto"/>
        <w:jc w:val="both"/>
        <w:rPr>
          <w:rFonts w:cs="Times New Roman"/>
          <w:sz w:val="24"/>
          <w:szCs w:val="24"/>
        </w:rPr>
      </w:pPr>
      <w:r w:rsidRPr="002975D6">
        <w:rPr>
          <w:rFonts w:cs="Times New Roman"/>
          <w:sz w:val="24"/>
          <w:szCs w:val="24"/>
        </w:rPr>
        <w:t>In nutrition we continued with the feeding program, nutrition status assessment, nutrition edu</w:t>
      </w:r>
      <w:r w:rsidR="008A62D5" w:rsidRPr="002975D6">
        <w:rPr>
          <w:rFonts w:cs="Times New Roman"/>
          <w:sz w:val="24"/>
          <w:szCs w:val="24"/>
        </w:rPr>
        <w:t>cation and food demonstrations,</w:t>
      </w:r>
      <w:r w:rsidRPr="002975D6">
        <w:rPr>
          <w:rFonts w:cs="Times New Roman"/>
          <w:sz w:val="24"/>
          <w:szCs w:val="24"/>
        </w:rPr>
        <w:t xml:space="preserve"> farmer exposure visit to BKB farm and hygiene and sanitation</w:t>
      </w:r>
      <w:r w:rsidR="00A30B16">
        <w:rPr>
          <w:rFonts w:cs="Times New Roman"/>
          <w:sz w:val="24"/>
          <w:szCs w:val="24"/>
        </w:rPr>
        <w:t xml:space="preserve"> trainings and demonstrations</w:t>
      </w:r>
      <w:r w:rsidRPr="002975D6">
        <w:rPr>
          <w:rFonts w:cs="Times New Roman"/>
          <w:sz w:val="24"/>
          <w:szCs w:val="24"/>
        </w:rPr>
        <w:t xml:space="preserve">. </w:t>
      </w:r>
    </w:p>
    <w:p w:rsidR="007F7692" w:rsidRPr="002975D6" w:rsidRDefault="007F7692" w:rsidP="00FF6FAE">
      <w:pPr>
        <w:spacing w:after="0" w:line="240" w:lineRule="auto"/>
        <w:jc w:val="both"/>
        <w:rPr>
          <w:rFonts w:cs="Times New Roman"/>
          <w:sz w:val="24"/>
          <w:szCs w:val="24"/>
        </w:rPr>
      </w:pPr>
    </w:p>
    <w:p w:rsidR="007F74CF" w:rsidRPr="00C62257" w:rsidRDefault="007F74CF" w:rsidP="00FF6FAE">
      <w:pPr>
        <w:spacing w:after="0"/>
        <w:contextualSpacing/>
        <w:jc w:val="both"/>
        <w:rPr>
          <w:rFonts w:eastAsia="Calibri" w:cs="Times New Roman"/>
          <w:color w:val="FF0000"/>
        </w:rPr>
      </w:pPr>
      <w:r w:rsidRPr="002975D6">
        <w:rPr>
          <w:rFonts w:cs="Times New Roman"/>
          <w:sz w:val="24"/>
          <w:szCs w:val="24"/>
        </w:rPr>
        <w:t>In health,</w:t>
      </w:r>
      <w:r w:rsidRPr="002975D6">
        <w:rPr>
          <w:rFonts w:eastAsia="Calibri" w:cs="Times New Roman"/>
          <w:sz w:val="24"/>
          <w:szCs w:val="24"/>
        </w:rPr>
        <w:t xml:space="preserve"> the MHC which operates in the 4 villages; maintained its main activities of</w:t>
      </w:r>
      <w:r w:rsidR="00A30B16">
        <w:rPr>
          <w:rFonts w:eastAsia="Calibri" w:cs="Times New Roman"/>
          <w:sz w:val="24"/>
          <w:szCs w:val="24"/>
        </w:rPr>
        <w:t>:</w:t>
      </w:r>
      <w:r w:rsidRPr="002975D6">
        <w:rPr>
          <w:rFonts w:eastAsia="Calibri" w:cs="Times New Roman"/>
          <w:sz w:val="24"/>
          <w:szCs w:val="24"/>
        </w:rPr>
        <w:t xml:space="preserve"> diagnosis and treatment of general medical illnesses</w:t>
      </w:r>
      <w:r w:rsidR="00A30B16" w:rsidRPr="002975D6">
        <w:rPr>
          <w:rFonts w:eastAsia="Calibri" w:cs="Times New Roman"/>
          <w:sz w:val="24"/>
          <w:szCs w:val="24"/>
        </w:rPr>
        <w:t>, malaria</w:t>
      </w:r>
      <w:r w:rsidRPr="002975D6">
        <w:rPr>
          <w:rFonts w:eastAsia="Calibri" w:cs="Times New Roman"/>
          <w:sz w:val="24"/>
          <w:szCs w:val="24"/>
        </w:rPr>
        <w:t xml:space="preserve"> prevention and treatment, referrals, health education and counselling</w:t>
      </w:r>
      <w:r w:rsidRPr="002975D6">
        <w:rPr>
          <w:rFonts w:cs="Times New Roman"/>
          <w:sz w:val="24"/>
          <w:szCs w:val="24"/>
        </w:rPr>
        <w:t xml:space="preserve">, behavioral change communication, raising awareness on nutrition, family planning, breastfeeding, HIV/AIDS, antenatal care, hygiene and encouraging the use of sustainable alternative means of treatment (use of local drugs). </w:t>
      </w:r>
      <w:r w:rsidRPr="002975D6">
        <w:rPr>
          <w:rFonts w:eastAsia="Calibri" w:cs="Times New Roman"/>
        </w:rPr>
        <w:t>The clinic visits different locations in the villages providing free medical care to the most vulnerable com</w:t>
      </w:r>
      <w:r w:rsidR="00ED0997" w:rsidRPr="002975D6">
        <w:rPr>
          <w:rFonts w:eastAsia="Calibri" w:cs="Times New Roman"/>
        </w:rPr>
        <w:t>munities in Kakiri Sub</w:t>
      </w:r>
      <w:r w:rsidR="00645907">
        <w:rPr>
          <w:rFonts w:eastAsia="Calibri" w:cs="Times New Roman"/>
        </w:rPr>
        <w:t xml:space="preserve"> County in Wakiso district.</w:t>
      </w:r>
      <w:r w:rsidRPr="00C62257">
        <w:rPr>
          <w:rFonts w:eastAsia="Calibri" w:cs="Times New Roman"/>
          <w:color w:val="FF0000"/>
        </w:rPr>
        <w:t xml:space="preserve"> </w:t>
      </w:r>
    </w:p>
    <w:p w:rsidR="005774F7" w:rsidRPr="002975D6" w:rsidRDefault="005774F7" w:rsidP="00FF6FAE">
      <w:pPr>
        <w:spacing w:after="0"/>
        <w:contextualSpacing/>
        <w:jc w:val="both"/>
        <w:rPr>
          <w:rFonts w:eastAsia="Calibri" w:cs="Times New Roman"/>
        </w:rPr>
      </w:pPr>
    </w:p>
    <w:p w:rsidR="005774F7" w:rsidRPr="002975D6" w:rsidRDefault="008A62D5" w:rsidP="00FF6FAE">
      <w:pPr>
        <w:spacing w:after="0"/>
        <w:jc w:val="both"/>
        <w:rPr>
          <w:rFonts w:eastAsia="Times New Roman" w:cs="Times New Roman"/>
          <w:b/>
          <w:bCs/>
          <w:iCs/>
          <w:sz w:val="24"/>
          <w:szCs w:val="24"/>
        </w:rPr>
      </w:pPr>
      <w:r w:rsidRPr="002975D6">
        <w:rPr>
          <w:rFonts w:cs="Times New Roman"/>
          <w:sz w:val="24"/>
          <w:szCs w:val="24"/>
        </w:rPr>
        <w:lastRenderedPageBreak/>
        <w:t xml:space="preserve">Under </w:t>
      </w:r>
      <w:r w:rsidR="005774F7" w:rsidRPr="002975D6">
        <w:rPr>
          <w:rFonts w:cs="Times New Roman"/>
          <w:sz w:val="24"/>
          <w:szCs w:val="24"/>
        </w:rPr>
        <w:t>Education</w:t>
      </w:r>
      <w:r w:rsidRPr="002975D6">
        <w:rPr>
          <w:rFonts w:cs="Times New Roman"/>
          <w:sz w:val="24"/>
          <w:szCs w:val="24"/>
        </w:rPr>
        <w:t xml:space="preserve"> our main objective </w:t>
      </w:r>
      <w:r w:rsidR="00645907">
        <w:rPr>
          <w:rFonts w:cs="Times New Roman"/>
          <w:sz w:val="24"/>
          <w:szCs w:val="24"/>
        </w:rPr>
        <w:t>was</w:t>
      </w:r>
      <w:r w:rsidR="005774F7" w:rsidRPr="002975D6">
        <w:rPr>
          <w:rFonts w:cs="Times New Roman"/>
          <w:sz w:val="24"/>
          <w:szCs w:val="24"/>
        </w:rPr>
        <w:t xml:space="preserve"> to </w:t>
      </w:r>
      <w:r w:rsidR="005774F7" w:rsidRPr="002975D6">
        <w:rPr>
          <w:rFonts w:eastAsia="Times New Roman" w:cs="Times New Roman"/>
          <w:iCs/>
          <w:sz w:val="24"/>
          <w:szCs w:val="24"/>
        </w:rPr>
        <w:t>induct teachers towards use of school garden</w:t>
      </w:r>
      <w:r w:rsidR="00C62257">
        <w:rPr>
          <w:rFonts w:eastAsia="Times New Roman" w:cs="Times New Roman"/>
          <w:iCs/>
          <w:sz w:val="24"/>
          <w:szCs w:val="24"/>
        </w:rPr>
        <w:t>s</w:t>
      </w:r>
      <w:r w:rsidR="005774F7" w:rsidRPr="002975D6">
        <w:rPr>
          <w:rFonts w:eastAsia="Times New Roman" w:cs="Times New Roman"/>
          <w:iCs/>
          <w:sz w:val="24"/>
          <w:szCs w:val="24"/>
        </w:rPr>
        <w:t xml:space="preserve"> as a teaching/learning aid.</w:t>
      </w:r>
      <w:r w:rsidR="00B52F60" w:rsidRPr="002975D6">
        <w:rPr>
          <w:rFonts w:eastAsia="Times New Roman" w:cs="Times New Roman"/>
          <w:iCs/>
          <w:sz w:val="24"/>
          <w:szCs w:val="24"/>
        </w:rPr>
        <w:t xml:space="preserve"> </w:t>
      </w:r>
      <w:r w:rsidR="00C62257">
        <w:rPr>
          <w:rFonts w:eastAsia="Times New Roman" w:cs="Times New Roman"/>
          <w:iCs/>
          <w:sz w:val="24"/>
          <w:szCs w:val="24"/>
        </w:rPr>
        <w:t>T</w:t>
      </w:r>
      <w:r w:rsidR="00B15707" w:rsidRPr="002975D6">
        <w:rPr>
          <w:rFonts w:cs="Times New Roman"/>
          <w:sz w:val="24"/>
          <w:szCs w:val="24"/>
        </w:rPr>
        <w:t>he training inc</w:t>
      </w:r>
      <w:r w:rsidR="00B05641">
        <w:rPr>
          <w:rFonts w:cs="Times New Roman"/>
          <w:sz w:val="24"/>
          <w:szCs w:val="24"/>
        </w:rPr>
        <w:t xml:space="preserve">orporated </w:t>
      </w:r>
      <w:r w:rsidR="00B15707" w:rsidRPr="002975D6">
        <w:rPr>
          <w:rFonts w:cs="Times New Roman"/>
          <w:sz w:val="24"/>
          <w:szCs w:val="24"/>
        </w:rPr>
        <w:t xml:space="preserve">aspects of nutrition, hygiene and sanitation. </w:t>
      </w:r>
    </w:p>
    <w:p w:rsidR="005774F7" w:rsidRPr="002975D6" w:rsidRDefault="005774F7" w:rsidP="00FF6FAE">
      <w:pPr>
        <w:spacing w:after="0"/>
        <w:contextualSpacing/>
        <w:jc w:val="both"/>
        <w:rPr>
          <w:rFonts w:eastAsia="Calibri" w:cs="Times New Roman"/>
        </w:rPr>
      </w:pPr>
    </w:p>
    <w:p w:rsidR="005B6EA0" w:rsidRPr="002975D6" w:rsidRDefault="005B6EA0" w:rsidP="005B6EA0">
      <w:pPr>
        <w:spacing w:after="0" w:line="240" w:lineRule="auto"/>
        <w:contextualSpacing/>
        <w:jc w:val="both"/>
        <w:rPr>
          <w:rFonts w:ascii="Times New Roman" w:eastAsia="Calibri" w:hAnsi="Times New Roman" w:cs="Times New Roman"/>
          <w:b/>
          <w:bCs/>
          <w:sz w:val="24"/>
          <w:szCs w:val="24"/>
        </w:rPr>
      </w:pPr>
      <w:r w:rsidRPr="002975D6">
        <w:rPr>
          <w:rFonts w:ascii="Times New Roman" w:eastAsia="Calibri" w:hAnsi="Times New Roman" w:cs="Times New Roman"/>
          <w:b/>
          <w:bCs/>
          <w:sz w:val="24"/>
          <w:szCs w:val="24"/>
        </w:rPr>
        <w:t>OVERVIEW OF MAJOR ACTIVITIES &amp; EVENTS FOR THE 5</w:t>
      </w:r>
      <w:r w:rsidRPr="002975D6">
        <w:rPr>
          <w:rFonts w:ascii="Times New Roman" w:eastAsia="Calibri" w:hAnsi="Times New Roman" w:cs="Times New Roman"/>
          <w:b/>
          <w:bCs/>
          <w:sz w:val="24"/>
          <w:szCs w:val="24"/>
          <w:vertAlign w:val="superscript"/>
        </w:rPr>
        <w:t>TH</w:t>
      </w:r>
      <w:r w:rsidRPr="002975D6">
        <w:rPr>
          <w:rFonts w:ascii="Times New Roman" w:eastAsia="Calibri" w:hAnsi="Times New Roman" w:cs="Times New Roman"/>
          <w:b/>
          <w:bCs/>
          <w:sz w:val="24"/>
          <w:szCs w:val="24"/>
        </w:rPr>
        <w:t xml:space="preserve"> QUARTER</w:t>
      </w:r>
    </w:p>
    <w:p w:rsidR="005B6EA0" w:rsidRPr="002975D6" w:rsidRDefault="005B6EA0" w:rsidP="005B6EA0">
      <w:pPr>
        <w:spacing w:after="0" w:line="240" w:lineRule="auto"/>
        <w:contextualSpacing/>
        <w:jc w:val="both"/>
        <w:rPr>
          <w:rFonts w:ascii="Times New Roman" w:eastAsia="Calibri" w:hAnsi="Times New Roman" w:cs="Times New Roman"/>
          <w:b/>
          <w:bCs/>
          <w:i/>
          <w:sz w:val="24"/>
          <w:szCs w:val="24"/>
        </w:rPr>
      </w:pPr>
      <w:r w:rsidRPr="002975D6">
        <w:rPr>
          <w:rFonts w:ascii="Times New Roman" w:eastAsia="Calibri" w:hAnsi="Times New Roman" w:cs="Times New Roman"/>
          <w:b/>
          <w:bCs/>
          <w:i/>
          <w:sz w:val="24"/>
          <w:szCs w:val="24"/>
        </w:rPr>
        <w:t xml:space="preserve">Agriculture </w:t>
      </w:r>
    </w:p>
    <w:p w:rsidR="005B6EA0" w:rsidRPr="002975D6" w:rsidRDefault="005B6EA0" w:rsidP="005B6EA0">
      <w:pPr>
        <w:spacing w:after="0" w:line="240" w:lineRule="auto"/>
        <w:contextualSpacing/>
        <w:jc w:val="both"/>
        <w:rPr>
          <w:rFonts w:ascii="Times New Roman" w:eastAsia="Calibri" w:hAnsi="Times New Roman" w:cs="Times New Roman"/>
          <w:b/>
          <w:bCs/>
          <w:i/>
          <w:sz w:val="24"/>
          <w:szCs w:val="24"/>
        </w:rPr>
      </w:pPr>
    </w:p>
    <w:p w:rsidR="0025489B" w:rsidRPr="002975D6" w:rsidRDefault="00DC229E" w:rsidP="001C3928">
      <w:pPr>
        <w:pStyle w:val="ListParagraph"/>
        <w:numPr>
          <w:ilvl w:val="0"/>
          <w:numId w:val="4"/>
        </w:numPr>
        <w:spacing w:after="0" w:line="240" w:lineRule="auto"/>
        <w:jc w:val="both"/>
        <w:rPr>
          <w:rFonts w:ascii="Times New Roman" w:hAnsi="Times New Roman" w:cs="Times New Roman"/>
          <w:sz w:val="24"/>
          <w:szCs w:val="24"/>
        </w:rPr>
      </w:pPr>
      <w:r w:rsidRPr="002975D6">
        <w:rPr>
          <w:rFonts w:ascii="Times New Roman" w:hAnsi="Times New Roman" w:cs="Times New Roman"/>
          <w:b/>
          <w:sz w:val="24"/>
          <w:szCs w:val="24"/>
        </w:rPr>
        <w:t>Training and construction of the energy saving stoves</w:t>
      </w:r>
      <w:r w:rsidRPr="002975D6">
        <w:rPr>
          <w:rFonts w:ascii="Times New Roman" w:hAnsi="Times New Roman" w:cs="Times New Roman"/>
          <w:sz w:val="24"/>
          <w:szCs w:val="24"/>
        </w:rPr>
        <w:t xml:space="preserve">. </w:t>
      </w:r>
      <w:r w:rsidR="00280A0B" w:rsidRPr="002975D6">
        <w:rPr>
          <w:rFonts w:ascii="Times New Roman" w:hAnsi="Times New Roman" w:cs="Times New Roman"/>
          <w:sz w:val="24"/>
          <w:szCs w:val="24"/>
        </w:rPr>
        <w:t>Four</w:t>
      </w:r>
      <w:r w:rsidRPr="002975D6">
        <w:rPr>
          <w:rFonts w:ascii="Times New Roman" w:hAnsi="Times New Roman" w:cs="Times New Roman"/>
          <w:sz w:val="24"/>
          <w:szCs w:val="24"/>
        </w:rPr>
        <w:t xml:space="preserve"> energy saving stoves were constructed by both the trainer and the farmers. At each demo, one stove was constructed while the other two were constructed at two different homesteads. </w:t>
      </w:r>
      <w:r w:rsidR="001C3928" w:rsidRPr="002975D6">
        <w:rPr>
          <w:rFonts w:ascii="Times New Roman" w:hAnsi="Times New Roman" w:cs="Times New Roman"/>
          <w:sz w:val="24"/>
          <w:szCs w:val="24"/>
        </w:rPr>
        <w:t xml:space="preserve"> </w:t>
      </w:r>
      <w:r w:rsidR="00E8304B" w:rsidRPr="002975D6">
        <w:rPr>
          <w:rFonts w:ascii="Times New Roman" w:hAnsi="Times New Roman" w:cs="Times New Roman"/>
          <w:sz w:val="24"/>
          <w:szCs w:val="24"/>
        </w:rPr>
        <w:t xml:space="preserve">The beneficiaries </w:t>
      </w:r>
      <w:r w:rsidR="00C62257">
        <w:rPr>
          <w:rFonts w:ascii="Times New Roman" w:hAnsi="Times New Roman" w:cs="Times New Roman"/>
          <w:sz w:val="24"/>
          <w:szCs w:val="24"/>
        </w:rPr>
        <w:t xml:space="preserve">in Kabagezi village </w:t>
      </w:r>
      <w:r w:rsidR="00E8304B" w:rsidRPr="002975D6">
        <w:rPr>
          <w:rFonts w:ascii="Times New Roman" w:hAnsi="Times New Roman" w:cs="Times New Roman"/>
          <w:sz w:val="24"/>
          <w:szCs w:val="24"/>
        </w:rPr>
        <w:t>were New Generation Primary School and Natongo Amina</w:t>
      </w:r>
      <w:r w:rsidR="00B15707" w:rsidRPr="002975D6">
        <w:rPr>
          <w:rFonts w:ascii="Times New Roman" w:hAnsi="Times New Roman" w:cs="Times New Roman"/>
          <w:sz w:val="24"/>
          <w:szCs w:val="24"/>
        </w:rPr>
        <w:t xml:space="preserve">. </w:t>
      </w:r>
      <w:r w:rsidR="00C62257">
        <w:rPr>
          <w:rFonts w:ascii="Times New Roman" w:hAnsi="Times New Roman" w:cs="Times New Roman"/>
          <w:sz w:val="24"/>
          <w:szCs w:val="24"/>
        </w:rPr>
        <w:t>While in</w:t>
      </w:r>
      <w:r w:rsidR="00B15707" w:rsidRPr="002975D6">
        <w:rPr>
          <w:rFonts w:ascii="Times New Roman" w:hAnsi="Times New Roman" w:cs="Times New Roman"/>
          <w:sz w:val="24"/>
          <w:szCs w:val="24"/>
        </w:rPr>
        <w:t xml:space="preserve"> </w:t>
      </w:r>
      <w:r w:rsidR="00E8304B" w:rsidRPr="002975D6">
        <w:rPr>
          <w:rFonts w:ascii="Times New Roman" w:hAnsi="Times New Roman" w:cs="Times New Roman"/>
          <w:sz w:val="24"/>
          <w:szCs w:val="24"/>
        </w:rPr>
        <w:t xml:space="preserve">Namagera </w:t>
      </w:r>
      <w:r w:rsidR="00B15707" w:rsidRPr="002975D6">
        <w:rPr>
          <w:rFonts w:ascii="Times New Roman" w:hAnsi="Times New Roman" w:cs="Times New Roman"/>
          <w:sz w:val="24"/>
          <w:szCs w:val="24"/>
        </w:rPr>
        <w:t xml:space="preserve">village it was Namagera </w:t>
      </w:r>
      <w:r w:rsidR="00C62257">
        <w:rPr>
          <w:rFonts w:ascii="Times New Roman" w:hAnsi="Times New Roman" w:cs="Times New Roman"/>
          <w:sz w:val="24"/>
          <w:szCs w:val="24"/>
        </w:rPr>
        <w:t>Primary S</w:t>
      </w:r>
      <w:r w:rsidR="00E8304B" w:rsidRPr="002975D6">
        <w:rPr>
          <w:rFonts w:ascii="Times New Roman" w:hAnsi="Times New Roman" w:cs="Times New Roman"/>
          <w:sz w:val="24"/>
          <w:szCs w:val="24"/>
        </w:rPr>
        <w:t>chool and Grace Sempa</w:t>
      </w:r>
      <w:r w:rsidR="00C62257">
        <w:rPr>
          <w:rFonts w:ascii="Times New Roman" w:hAnsi="Times New Roman" w:cs="Times New Roman"/>
          <w:sz w:val="24"/>
          <w:szCs w:val="24"/>
        </w:rPr>
        <w:t>.</w:t>
      </w:r>
      <w:r w:rsidR="00E8304B" w:rsidRPr="002975D6">
        <w:rPr>
          <w:rFonts w:ascii="Times New Roman" w:hAnsi="Times New Roman" w:cs="Times New Roman"/>
          <w:sz w:val="24"/>
          <w:szCs w:val="24"/>
        </w:rPr>
        <w:t xml:space="preserve"> </w:t>
      </w:r>
      <w:r w:rsidR="001C3928" w:rsidRPr="002975D6">
        <w:rPr>
          <w:rFonts w:ascii="Times New Roman" w:hAnsi="Times New Roman" w:cs="Times New Roman"/>
          <w:sz w:val="24"/>
          <w:szCs w:val="24"/>
        </w:rPr>
        <w:t xml:space="preserve">The training factored </w:t>
      </w:r>
      <w:r w:rsidR="00E8304B" w:rsidRPr="002975D6">
        <w:rPr>
          <w:rFonts w:ascii="Times New Roman" w:hAnsi="Times New Roman" w:cs="Times New Roman"/>
          <w:sz w:val="24"/>
          <w:szCs w:val="24"/>
        </w:rPr>
        <w:t xml:space="preserve">in </w:t>
      </w:r>
      <w:r w:rsidR="001C3928" w:rsidRPr="002975D6">
        <w:rPr>
          <w:rFonts w:ascii="Times New Roman" w:hAnsi="Times New Roman" w:cs="Times New Roman"/>
          <w:sz w:val="24"/>
          <w:szCs w:val="24"/>
        </w:rPr>
        <w:t>the aspect of growing and managing trees along with their conservation th</w:t>
      </w:r>
      <w:r w:rsidR="005D2115" w:rsidRPr="002975D6">
        <w:rPr>
          <w:rFonts w:ascii="Times New Roman" w:hAnsi="Times New Roman" w:cs="Times New Roman"/>
          <w:sz w:val="24"/>
          <w:szCs w:val="24"/>
        </w:rPr>
        <w:t>r</w:t>
      </w:r>
      <w:r w:rsidR="001C3928" w:rsidRPr="002975D6">
        <w:rPr>
          <w:rFonts w:ascii="Times New Roman" w:hAnsi="Times New Roman" w:cs="Times New Roman"/>
          <w:sz w:val="24"/>
          <w:szCs w:val="24"/>
        </w:rPr>
        <w:t>ough use of energy saving stoves. The purpose here is to minimize tree cutt</w:t>
      </w:r>
      <w:r w:rsidR="005D2115" w:rsidRPr="002975D6">
        <w:rPr>
          <w:rFonts w:ascii="Times New Roman" w:hAnsi="Times New Roman" w:cs="Times New Roman"/>
          <w:sz w:val="24"/>
          <w:szCs w:val="24"/>
        </w:rPr>
        <w:t>ing, environmental</w:t>
      </w:r>
      <w:r w:rsidR="001C3928" w:rsidRPr="002975D6">
        <w:rPr>
          <w:rFonts w:ascii="Times New Roman" w:hAnsi="Times New Roman" w:cs="Times New Roman"/>
          <w:sz w:val="24"/>
          <w:szCs w:val="24"/>
        </w:rPr>
        <w:t xml:space="preserve"> degradation </w:t>
      </w:r>
      <w:r w:rsidR="005D2115" w:rsidRPr="002975D6">
        <w:rPr>
          <w:rFonts w:ascii="Times New Roman" w:hAnsi="Times New Roman" w:cs="Times New Roman"/>
          <w:sz w:val="24"/>
          <w:szCs w:val="24"/>
        </w:rPr>
        <w:t xml:space="preserve">and pollution as </w:t>
      </w:r>
      <w:r w:rsidR="001C3928" w:rsidRPr="002975D6">
        <w:rPr>
          <w:rFonts w:ascii="Times New Roman" w:hAnsi="Times New Roman" w:cs="Times New Roman"/>
          <w:sz w:val="24"/>
          <w:szCs w:val="24"/>
        </w:rPr>
        <w:t>all folk here depend on wood energy for cooking.</w:t>
      </w:r>
    </w:p>
    <w:p w:rsidR="00E8304B" w:rsidRPr="002975D6" w:rsidRDefault="00E8304B" w:rsidP="00E8304B">
      <w:pPr>
        <w:pStyle w:val="ListParagraph"/>
        <w:spacing w:before="240" w:after="0" w:line="240" w:lineRule="auto"/>
        <w:jc w:val="both"/>
        <w:rPr>
          <w:rFonts w:ascii="Times New Roman" w:hAnsi="Times New Roman" w:cs="Times New Roman"/>
          <w:sz w:val="24"/>
          <w:szCs w:val="24"/>
        </w:rPr>
      </w:pPr>
    </w:p>
    <w:p w:rsidR="0025489B" w:rsidRPr="002975D6" w:rsidRDefault="0025489B" w:rsidP="0053402E">
      <w:pPr>
        <w:pStyle w:val="ListParagraph"/>
        <w:numPr>
          <w:ilvl w:val="0"/>
          <w:numId w:val="4"/>
        </w:numPr>
        <w:spacing w:before="240" w:after="0" w:line="240" w:lineRule="auto"/>
        <w:jc w:val="both"/>
        <w:rPr>
          <w:rFonts w:ascii="Times New Roman" w:hAnsi="Times New Roman" w:cs="Times New Roman"/>
          <w:sz w:val="24"/>
          <w:szCs w:val="24"/>
        </w:rPr>
      </w:pPr>
      <w:r w:rsidRPr="002975D6">
        <w:rPr>
          <w:rFonts w:ascii="Times New Roman" w:hAnsi="Times New Roman" w:cs="Times New Roman"/>
          <w:b/>
          <w:sz w:val="24"/>
          <w:szCs w:val="24"/>
        </w:rPr>
        <w:t>Exposure visit to BKB Farm</w:t>
      </w:r>
      <w:r w:rsidR="004D494D" w:rsidRPr="002975D6">
        <w:rPr>
          <w:rFonts w:ascii="Times New Roman" w:hAnsi="Times New Roman" w:cs="Times New Roman"/>
          <w:sz w:val="24"/>
          <w:szCs w:val="24"/>
        </w:rPr>
        <w:t>:</w:t>
      </w:r>
      <w:r w:rsidRPr="002975D6">
        <w:rPr>
          <w:rFonts w:ascii="Times New Roman" w:hAnsi="Times New Roman" w:cs="Times New Roman"/>
          <w:sz w:val="24"/>
          <w:szCs w:val="24"/>
        </w:rPr>
        <w:t xml:space="preserve"> We hosted 60 farmers from our </w:t>
      </w:r>
      <w:r w:rsidR="005D2115" w:rsidRPr="002975D6">
        <w:rPr>
          <w:rFonts w:ascii="Times New Roman" w:hAnsi="Times New Roman" w:cs="Times New Roman"/>
          <w:sz w:val="24"/>
          <w:szCs w:val="24"/>
        </w:rPr>
        <w:t xml:space="preserve">two </w:t>
      </w:r>
      <w:r w:rsidRPr="002975D6">
        <w:rPr>
          <w:rFonts w:ascii="Times New Roman" w:hAnsi="Times New Roman" w:cs="Times New Roman"/>
          <w:sz w:val="24"/>
          <w:szCs w:val="24"/>
        </w:rPr>
        <w:t>demos</w:t>
      </w:r>
      <w:r w:rsidR="005D2115" w:rsidRPr="002975D6">
        <w:rPr>
          <w:rFonts w:ascii="Times New Roman" w:hAnsi="Times New Roman" w:cs="Times New Roman"/>
          <w:sz w:val="24"/>
          <w:szCs w:val="24"/>
        </w:rPr>
        <w:t xml:space="preserve"> of Kabagezi and Namagera</w:t>
      </w:r>
      <w:r w:rsidRPr="002975D6">
        <w:rPr>
          <w:rFonts w:ascii="Times New Roman" w:hAnsi="Times New Roman" w:cs="Times New Roman"/>
          <w:sz w:val="24"/>
          <w:szCs w:val="24"/>
        </w:rPr>
        <w:t xml:space="preserve">. </w:t>
      </w:r>
      <w:r w:rsidR="005D2115" w:rsidRPr="002975D6">
        <w:rPr>
          <w:rFonts w:ascii="Times New Roman" w:hAnsi="Times New Roman" w:cs="Times New Roman"/>
          <w:sz w:val="24"/>
          <w:szCs w:val="24"/>
        </w:rPr>
        <w:t>The intention was</w:t>
      </w:r>
      <w:r w:rsidRPr="002975D6">
        <w:rPr>
          <w:rFonts w:ascii="Times New Roman" w:hAnsi="Times New Roman" w:cs="Times New Roman"/>
          <w:sz w:val="24"/>
          <w:szCs w:val="24"/>
        </w:rPr>
        <w:t xml:space="preserve"> to raise their self-esteem and inspire them to adopt what they have learnt. </w:t>
      </w:r>
      <w:r w:rsidR="0053402E" w:rsidRPr="002975D6">
        <w:rPr>
          <w:rFonts w:ascii="Times New Roman" w:hAnsi="Times New Roman" w:cs="Times New Roman"/>
          <w:sz w:val="24"/>
          <w:szCs w:val="24"/>
        </w:rPr>
        <w:t>They were taken through a pract</w:t>
      </w:r>
      <w:r w:rsidR="008D06D7">
        <w:rPr>
          <w:rFonts w:ascii="Times New Roman" w:hAnsi="Times New Roman" w:cs="Times New Roman"/>
          <w:sz w:val="24"/>
          <w:szCs w:val="24"/>
        </w:rPr>
        <w:t xml:space="preserve">ical session on pest management </w:t>
      </w:r>
      <w:r w:rsidR="0053402E" w:rsidRPr="002975D6">
        <w:rPr>
          <w:rFonts w:ascii="Times New Roman" w:hAnsi="Times New Roman" w:cs="Times New Roman"/>
          <w:sz w:val="24"/>
          <w:szCs w:val="24"/>
        </w:rPr>
        <w:t>(biorational)</w:t>
      </w:r>
      <w:r w:rsidR="00E8304B" w:rsidRPr="002975D6">
        <w:rPr>
          <w:rFonts w:ascii="Times New Roman" w:hAnsi="Times New Roman" w:cs="Times New Roman"/>
          <w:sz w:val="24"/>
          <w:szCs w:val="24"/>
        </w:rPr>
        <w:t>,</w:t>
      </w:r>
      <w:r w:rsidR="008D06D7">
        <w:rPr>
          <w:rFonts w:ascii="Times New Roman" w:hAnsi="Times New Roman" w:cs="Times New Roman"/>
          <w:sz w:val="24"/>
          <w:szCs w:val="24"/>
        </w:rPr>
        <w:t xml:space="preserve"> bottle irrigation and </w:t>
      </w:r>
      <w:r w:rsidR="0053402E" w:rsidRPr="002975D6">
        <w:rPr>
          <w:rFonts w:ascii="Times New Roman" w:hAnsi="Times New Roman" w:cs="Times New Roman"/>
          <w:sz w:val="24"/>
          <w:szCs w:val="24"/>
        </w:rPr>
        <w:t>s</w:t>
      </w:r>
      <w:r w:rsidR="00280A0B" w:rsidRPr="002975D6">
        <w:rPr>
          <w:rFonts w:ascii="Times New Roman" w:hAnsi="Times New Roman" w:cs="Times New Roman"/>
          <w:sz w:val="24"/>
          <w:szCs w:val="24"/>
        </w:rPr>
        <w:t>oil fertility management</w:t>
      </w:r>
      <w:r w:rsidR="0053402E" w:rsidRPr="002975D6">
        <w:rPr>
          <w:rFonts w:ascii="Times New Roman" w:hAnsi="Times New Roman" w:cs="Times New Roman"/>
          <w:sz w:val="24"/>
          <w:szCs w:val="24"/>
        </w:rPr>
        <w:t xml:space="preserve"> where they participated in making </w:t>
      </w:r>
      <w:r w:rsidR="00E53C5D" w:rsidRPr="002975D6">
        <w:rPr>
          <w:rFonts w:ascii="Times New Roman" w:hAnsi="Times New Roman" w:cs="Times New Roman"/>
          <w:sz w:val="24"/>
          <w:szCs w:val="24"/>
        </w:rPr>
        <w:t>heap</w:t>
      </w:r>
      <w:r w:rsidR="0053402E" w:rsidRPr="002975D6">
        <w:rPr>
          <w:rFonts w:ascii="Times New Roman" w:hAnsi="Times New Roman" w:cs="Times New Roman"/>
          <w:sz w:val="24"/>
          <w:szCs w:val="24"/>
        </w:rPr>
        <w:t xml:space="preserve"> </w:t>
      </w:r>
      <w:r w:rsidR="00E8304B" w:rsidRPr="002975D6">
        <w:rPr>
          <w:rFonts w:ascii="Times New Roman" w:hAnsi="Times New Roman" w:cs="Times New Roman"/>
          <w:sz w:val="24"/>
          <w:szCs w:val="24"/>
        </w:rPr>
        <w:t>compost.</w:t>
      </w:r>
      <w:r w:rsidR="00280A0B" w:rsidRPr="002975D6">
        <w:rPr>
          <w:rFonts w:ascii="Times New Roman" w:hAnsi="Times New Roman" w:cs="Times New Roman"/>
          <w:sz w:val="24"/>
          <w:szCs w:val="24"/>
        </w:rPr>
        <w:t xml:space="preserve"> </w:t>
      </w:r>
    </w:p>
    <w:p w:rsidR="001A24EB" w:rsidRPr="002975D6" w:rsidRDefault="001A24EB" w:rsidP="001A24EB">
      <w:pPr>
        <w:pStyle w:val="ListParagraph"/>
        <w:rPr>
          <w:rFonts w:ascii="Times New Roman" w:hAnsi="Times New Roman" w:cs="Times New Roman"/>
          <w:sz w:val="24"/>
          <w:szCs w:val="24"/>
        </w:rPr>
      </w:pPr>
    </w:p>
    <w:p w:rsidR="00214AD3" w:rsidRPr="002975D6" w:rsidRDefault="001A24EB" w:rsidP="00214AD3">
      <w:pPr>
        <w:pStyle w:val="ListParagraph"/>
        <w:numPr>
          <w:ilvl w:val="0"/>
          <w:numId w:val="4"/>
        </w:numPr>
        <w:spacing w:after="0" w:line="240" w:lineRule="auto"/>
        <w:jc w:val="both"/>
        <w:rPr>
          <w:rFonts w:ascii="Times New Roman" w:hAnsi="Times New Roman" w:cs="Times New Roman"/>
          <w:sz w:val="24"/>
          <w:szCs w:val="24"/>
        </w:rPr>
      </w:pPr>
      <w:r w:rsidRPr="002975D6">
        <w:rPr>
          <w:rFonts w:ascii="Times New Roman" w:hAnsi="Times New Roman" w:cs="Times New Roman"/>
          <w:b/>
          <w:sz w:val="24"/>
          <w:szCs w:val="24"/>
        </w:rPr>
        <w:t>Seed bed preparation</w:t>
      </w:r>
      <w:r w:rsidR="005D2115" w:rsidRPr="002975D6">
        <w:rPr>
          <w:rFonts w:ascii="Times New Roman" w:hAnsi="Times New Roman" w:cs="Times New Roman"/>
          <w:sz w:val="24"/>
          <w:szCs w:val="24"/>
        </w:rPr>
        <w:t>: V</w:t>
      </w:r>
      <w:r w:rsidRPr="002975D6">
        <w:rPr>
          <w:rFonts w:ascii="Times New Roman" w:hAnsi="Times New Roman" w:cs="Times New Roman"/>
          <w:sz w:val="24"/>
          <w:szCs w:val="24"/>
        </w:rPr>
        <w:t>arious types of appropriate seed beds were prepared both at the demo and participants’ homes. These included Zai-pits, basket gardens, trench beds, key-hole gardens; sack gardens, container gardens among others.</w:t>
      </w:r>
      <w:r w:rsidR="00214AD3" w:rsidRPr="002975D6">
        <w:rPr>
          <w:rFonts w:ascii="Times New Roman" w:hAnsi="Times New Roman" w:cs="Times New Roman"/>
          <w:sz w:val="24"/>
          <w:szCs w:val="24"/>
        </w:rPr>
        <w:t xml:space="preserve"> Variety </w:t>
      </w:r>
      <w:r w:rsidR="005D2115" w:rsidRPr="002975D6">
        <w:rPr>
          <w:rFonts w:ascii="Times New Roman" w:hAnsi="Times New Roman" w:cs="Times New Roman"/>
          <w:sz w:val="24"/>
          <w:szCs w:val="24"/>
        </w:rPr>
        <w:t xml:space="preserve">is to </w:t>
      </w:r>
      <w:r w:rsidR="00214AD3" w:rsidRPr="002975D6">
        <w:rPr>
          <w:rFonts w:ascii="Times New Roman" w:hAnsi="Times New Roman" w:cs="Times New Roman"/>
          <w:sz w:val="24"/>
          <w:szCs w:val="24"/>
        </w:rPr>
        <w:t>provide</w:t>
      </w:r>
      <w:r w:rsidR="005D2115" w:rsidRPr="002975D6">
        <w:rPr>
          <w:rFonts w:ascii="Times New Roman" w:hAnsi="Times New Roman" w:cs="Times New Roman"/>
          <w:sz w:val="24"/>
          <w:szCs w:val="24"/>
        </w:rPr>
        <w:t xml:space="preserve"> farmers with</w:t>
      </w:r>
      <w:r w:rsidR="00214AD3" w:rsidRPr="002975D6">
        <w:rPr>
          <w:rFonts w:ascii="Times New Roman" w:hAnsi="Times New Roman" w:cs="Times New Roman"/>
          <w:sz w:val="24"/>
          <w:szCs w:val="24"/>
        </w:rPr>
        <w:t xml:space="preserve"> </w:t>
      </w:r>
      <w:r w:rsidR="0020316A" w:rsidRPr="002975D6">
        <w:rPr>
          <w:rFonts w:ascii="Times New Roman" w:hAnsi="Times New Roman" w:cs="Times New Roman"/>
          <w:sz w:val="24"/>
          <w:szCs w:val="24"/>
        </w:rPr>
        <w:t xml:space="preserve">a range of </w:t>
      </w:r>
      <w:r w:rsidR="00214AD3" w:rsidRPr="002975D6">
        <w:rPr>
          <w:rFonts w:ascii="Times New Roman" w:hAnsi="Times New Roman" w:cs="Times New Roman"/>
          <w:sz w:val="24"/>
          <w:szCs w:val="24"/>
        </w:rPr>
        <w:t xml:space="preserve">options to </w:t>
      </w:r>
      <w:r w:rsidR="005D2115" w:rsidRPr="002975D6">
        <w:rPr>
          <w:rFonts w:ascii="Times New Roman" w:hAnsi="Times New Roman" w:cs="Times New Roman"/>
          <w:sz w:val="24"/>
          <w:szCs w:val="24"/>
        </w:rPr>
        <w:t xml:space="preserve">enable them choose </w:t>
      </w:r>
      <w:r w:rsidR="00214AD3" w:rsidRPr="002975D6">
        <w:rPr>
          <w:rFonts w:ascii="Times New Roman" w:hAnsi="Times New Roman" w:cs="Times New Roman"/>
          <w:sz w:val="24"/>
          <w:szCs w:val="24"/>
        </w:rPr>
        <w:t>what is most suitable to the</w:t>
      </w:r>
      <w:r w:rsidR="005D2115" w:rsidRPr="002975D6">
        <w:rPr>
          <w:rFonts w:ascii="Times New Roman" w:hAnsi="Times New Roman" w:cs="Times New Roman"/>
          <w:sz w:val="24"/>
          <w:szCs w:val="24"/>
        </w:rPr>
        <w:t>ir situation</w:t>
      </w:r>
      <w:r w:rsidR="00214AD3" w:rsidRPr="002975D6">
        <w:rPr>
          <w:rFonts w:ascii="Times New Roman" w:hAnsi="Times New Roman" w:cs="Times New Roman"/>
          <w:sz w:val="24"/>
          <w:szCs w:val="24"/>
        </w:rPr>
        <w:t>.</w:t>
      </w:r>
    </w:p>
    <w:p w:rsidR="00214AD3" w:rsidRPr="002975D6" w:rsidRDefault="00214AD3" w:rsidP="00214AD3">
      <w:pPr>
        <w:spacing w:after="0" w:line="240" w:lineRule="auto"/>
        <w:jc w:val="both"/>
        <w:rPr>
          <w:rFonts w:ascii="Times New Roman" w:hAnsi="Times New Roman" w:cs="Times New Roman"/>
          <w:sz w:val="24"/>
          <w:szCs w:val="24"/>
        </w:rPr>
      </w:pPr>
    </w:p>
    <w:p w:rsidR="00214AD3" w:rsidRPr="002975D6" w:rsidRDefault="008F1401" w:rsidP="00214AD3">
      <w:pPr>
        <w:pStyle w:val="ListParagraph"/>
        <w:numPr>
          <w:ilvl w:val="0"/>
          <w:numId w:val="4"/>
        </w:numPr>
        <w:spacing w:after="0" w:line="276" w:lineRule="auto"/>
        <w:jc w:val="both"/>
      </w:pPr>
      <w:r w:rsidRPr="002975D6">
        <w:rPr>
          <w:rFonts w:ascii="Times New Roman" w:eastAsia="Calibri" w:hAnsi="Times New Roman" w:cs="Times New Roman"/>
          <w:b/>
          <w:sz w:val="24"/>
          <w:szCs w:val="24"/>
        </w:rPr>
        <w:t>Distribution of planting material to farmers</w:t>
      </w:r>
      <w:r w:rsidRPr="002975D6">
        <w:rPr>
          <w:rFonts w:ascii="Times New Roman" w:eastAsia="Calibri" w:hAnsi="Times New Roman" w:cs="Times New Roman"/>
          <w:b/>
        </w:rPr>
        <w:t xml:space="preserve">: </w:t>
      </w:r>
      <w:r w:rsidRPr="002975D6">
        <w:rPr>
          <w:rFonts w:ascii="Times New Roman" w:eastAsia="Calibri" w:hAnsi="Times New Roman" w:cs="Times New Roman"/>
        </w:rPr>
        <w:t>Farmers were supplied with vitamin A fortified potato vines.</w:t>
      </w:r>
      <w:r w:rsidRPr="002975D6">
        <w:rPr>
          <w:rFonts w:ascii="Times New Roman" w:hAnsi="Times New Roman" w:cs="Times New Roman"/>
          <w:sz w:val="24"/>
          <w:szCs w:val="24"/>
        </w:rPr>
        <w:t xml:space="preserve"> These are the most important sweet potatoes available with vitamins. They mature in 3 months, resist diseases, and have an orange color with a good aroma. </w:t>
      </w:r>
      <w:r w:rsidRPr="002975D6">
        <w:rPr>
          <w:rFonts w:ascii="Times New Roman" w:eastAsia="Calibri" w:hAnsi="Times New Roman" w:cs="Times New Roman"/>
        </w:rPr>
        <w:t xml:space="preserve">This will increase the consumption of vitamin A among these </w:t>
      </w:r>
      <w:r w:rsidR="008A2EA6" w:rsidRPr="002975D6">
        <w:rPr>
          <w:rFonts w:ascii="Times New Roman" w:eastAsia="Calibri" w:hAnsi="Times New Roman" w:cs="Times New Roman"/>
        </w:rPr>
        <w:t>poor country</w:t>
      </w:r>
      <w:r w:rsidRPr="002975D6">
        <w:rPr>
          <w:rFonts w:ascii="Times New Roman" w:eastAsia="Calibri" w:hAnsi="Times New Roman" w:cs="Times New Roman"/>
        </w:rPr>
        <w:t xml:space="preserve"> folk and reduce malnutrition.</w:t>
      </w:r>
      <w:r w:rsidRPr="002975D6">
        <w:rPr>
          <w:rFonts w:ascii="Times New Roman" w:hAnsi="Times New Roman" w:cs="Times New Roman"/>
          <w:sz w:val="24"/>
          <w:szCs w:val="24"/>
        </w:rPr>
        <w:t xml:space="preserve"> Farmers also received good quality vegetable seeds to enable them produce enough food. The seeds included</w:t>
      </w:r>
      <w:r w:rsidRPr="002975D6">
        <w:rPr>
          <w:rFonts w:ascii="Times New Roman" w:eastAsia="Calibri" w:hAnsi="Times New Roman" w:cs="Times New Roman"/>
        </w:rPr>
        <w:t xml:space="preserve">: </w:t>
      </w:r>
      <w:r w:rsidR="00E05FE3" w:rsidRPr="002975D6">
        <w:rPr>
          <w:rFonts w:ascii="Times New Roman" w:eastAsia="Calibri" w:hAnsi="Times New Roman" w:cs="Times New Roman"/>
        </w:rPr>
        <w:t xml:space="preserve">egg plants, spinach, collards (Sukuma week), beet root, onions (bulb and leek), celery, </w:t>
      </w:r>
      <w:r w:rsidR="00280A0B" w:rsidRPr="002975D6">
        <w:rPr>
          <w:rFonts w:ascii="Times New Roman" w:eastAsia="Calibri" w:hAnsi="Times New Roman" w:cs="Times New Roman"/>
        </w:rPr>
        <w:t>cucumber,</w:t>
      </w:r>
      <w:r w:rsidR="00E05FE3" w:rsidRPr="002975D6">
        <w:rPr>
          <w:rFonts w:ascii="Times New Roman" w:eastAsia="Calibri" w:hAnsi="Times New Roman" w:cs="Times New Roman"/>
        </w:rPr>
        <w:t xml:space="preserve"> beans</w:t>
      </w:r>
      <w:r w:rsidR="00280A0B" w:rsidRPr="002975D6">
        <w:rPr>
          <w:rFonts w:ascii="Times New Roman" w:eastAsia="Calibri" w:hAnsi="Times New Roman" w:cs="Times New Roman"/>
        </w:rPr>
        <w:t>, squash, okra, cauliflower and soya beans.</w:t>
      </w:r>
      <w:r w:rsidRPr="002975D6">
        <w:rPr>
          <w:rFonts w:ascii="Times New Roman" w:eastAsia="Calibri" w:hAnsi="Times New Roman" w:cs="Times New Roman"/>
        </w:rPr>
        <w:t xml:space="preserve"> </w:t>
      </w:r>
      <w:r w:rsidR="005D2115" w:rsidRPr="002975D6">
        <w:rPr>
          <w:rFonts w:ascii="Times New Roman" w:eastAsia="Calibri" w:hAnsi="Times New Roman" w:cs="Times New Roman"/>
        </w:rPr>
        <w:t xml:space="preserve">Unfortunately their </w:t>
      </w:r>
      <w:r w:rsidR="008D06D7">
        <w:rPr>
          <w:rFonts w:ascii="Times New Roman" w:eastAsia="Calibri" w:hAnsi="Times New Roman" w:cs="Times New Roman"/>
        </w:rPr>
        <w:t>germ</w:t>
      </w:r>
      <w:r w:rsidR="008D06D7" w:rsidRPr="002975D6">
        <w:rPr>
          <w:rFonts w:ascii="Times New Roman" w:eastAsia="Calibri" w:hAnsi="Times New Roman" w:cs="Times New Roman"/>
        </w:rPr>
        <w:t xml:space="preserve"> inability</w:t>
      </w:r>
      <w:r w:rsidR="005D2115" w:rsidRPr="002975D6">
        <w:rPr>
          <w:rFonts w:ascii="Times New Roman" w:eastAsia="Calibri" w:hAnsi="Times New Roman" w:cs="Times New Roman"/>
        </w:rPr>
        <w:t xml:space="preserve"> level </w:t>
      </w:r>
      <w:r w:rsidR="003E0102" w:rsidRPr="002975D6">
        <w:rPr>
          <w:rFonts w:ascii="Times New Roman" w:eastAsia="Calibri" w:hAnsi="Times New Roman" w:cs="Times New Roman"/>
        </w:rPr>
        <w:t>was</w:t>
      </w:r>
      <w:r w:rsidR="0020316A" w:rsidRPr="002975D6">
        <w:rPr>
          <w:rFonts w:ascii="Times New Roman" w:eastAsia="Calibri" w:hAnsi="Times New Roman" w:cs="Times New Roman"/>
        </w:rPr>
        <w:t xml:space="preserve"> low due to prolonged draught.</w:t>
      </w:r>
    </w:p>
    <w:p w:rsidR="00214AD3" w:rsidRPr="002975D6" w:rsidRDefault="00214AD3" w:rsidP="00214AD3">
      <w:pPr>
        <w:pStyle w:val="ListParagraph"/>
        <w:rPr>
          <w:rFonts w:ascii="Times New Roman" w:hAnsi="Times New Roman" w:cs="Times New Roman"/>
          <w:b/>
          <w:sz w:val="24"/>
          <w:szCs w:val="24"/>
        </w:rPr>
      </w:pPr>
    </w:p>
    <w:p w:rsidR="004F0D04" w:rsidRPr="002975D6" w:rsidRDefault="00A550F8" w:rsidP="004F0D04">
      <w:pPr>
        <w:pStyle w:val="ListParagraph"/>
        <w:numPr>
          <w:ilvl w:val="0"/>
          <w:numId w:val="4"/>
        </w:numPr>
        <w:spacing w:after="0" w:line="276" w:lineRule="auto"/>
        <w:jc w:val="both"/>
      </w:pPr>
      <w:r w:rsidRPr="002975D6">
        <w:rPr>
          <w:rFonts w:ascii="Times New Roman" w:hAnsi="Times New Roman" w:cs="Times New Roman"/>
          <w:b/>
          <w:sz w:val="24"/>
          <w:szCs w:val="24"/>
        </w:rPr>
        <w:t>Farmer to farmer visits</w:t>
      </w:r>
      <w:r w:rsidRPr="002975D6">
        <w:rPr>
          <w:rFonts w:ascii="Times New Roman" w:hAnsi="Times New Roman" w:cs="Times New Roman"/>
          <w:sz w:val="24"/>
          <w:szCs w:val="24"/>
        </w:rPr>
        <w:t xml:space="preserve">: This was done </w:t>
      </w:r>
      <w:r w:rsidRPr="002975D6">
        <w:rPr>
          <w:rFonts w:ascii="Times New Roman" w:eastAsia="Calibri" w:hAnsi="Times New Roman" w:cs="Times New Roman"/>
        </w:rPr>
        <w:t xml:space="preserve">to assess their adoption levels and </w:t>
      </w:r>
      <w:r w:rsidRPr="002975D6">
        <w:rPr>
          <w:rFonts w:ascii="Times New Roman" w:hAnsi="Times New Roman" w:cs="Times New Roman"/>
          <w:sz w:val="24"/>
          <w:szCs w:val="24"/>
        </w:rPr>
        <w:t xml:space="preserve">enable an in depth sharing of skills necessary for food production. The visits also generated statistical data as indicated in our monitoring tool (PME). This time, lead farmers based on their adoption rates have been used to guide the rest during these farmer to farmer visits. A total of 110 (57 from Kabagezi and 53 from Namagera) </w:t>
      </w:r>
      <w:r w:rsidR="002674F0" w:rsidRPr="002975D6">
        <w:rPr>
          <w:rFonts w:ascii="Times New Roman" w:hAnsi="Times New Roman" w:cs="Times New Roman"/>
          <w:sz w:val="24"/>
          <w:szCs w:val="24"/>
        </w:rPr>
        <w:t xml:space="preserve">farmers were visited </w:t>
      </w:r>
      <w:r w:rsidR="002674F0" w:rsidRPr="002975D6">
        <w:rPr>
          <w:rFonts w:ascii="Times New Roman" w:hAnsi="Times New Roman" w:cs="Times New Roman"/>
          <w:i/>
          <w:color w:val="0000CC"/>
          <w:sz w:val="24"/>
          <w:szCs w:val="24"/>
        </w:rPr>
        <w:t>(ref table 1</w:t>
      </w:r>
      <w:r w:rsidR="00C74982" w:rsidRPr="002975D6">
        <w:rPr>
          <w:rFonts w:ascii="Times New Roman" w:hAnsi="Times New Roman" w:cs="Times New Roman"/>
          <w:i/>
          <w:color w:val="0000CC"/>
          <w:sz w:val="24"/>
          <w:szCs w:val="24"/>
        </w:rPr>
        <w:t>&amp; graph 1 on pg 9</w:t>
      </w:r>
      <w:r w:rsidR="002674F0" w:rsidRPr="002975D6">
        <w:rPr>
          <w:rFonts w:ascii="Times New Roman" w:hAnsi="Times New Roman" w:cs="Times New Roman"/>
          <w:i/>
          <w:color w:val="0000CC"/>
          <w:sz w:val="24"/>
          <w:szCs w:val="24"/>
        </w:rPr>
        <w:t>).</w:t>
      </w:r>
      <w:r w:rsidR="004F0D04" w:rsidRPr="002975D6">
        <w:rPr>
          <w:rFonts w:ascii="Times New Roman" w:hAnsi="Times New Roman" w:cs="Times New Roman"/>
          <w:color w:val="0000CC"/>
          <w:sz w:val="24"/>
          <w:szCs w:val="24"/>
        </w:rPr>
        <w:t xml:space="preserve"> </w:t>
      </w:r>
      <w:r w:rsidR="004F0D04" w:rsidRPr="002975D6">
        <w:rPr>
          <w:rFonts w:ascii="Times New Roman" w:hAnsi="Times New Roman" w:cs="Times New Roman"/>
          <w:sz w:val="24"/>
          <w:szCs w:val="24"/>
        </w:rPr>
        <w:t>There is a steady progress in adop</w:t>
      </w:r>
      <w:r w:rsidR="008D06D7">
        <w:rPr>
          <w:rFonts w:ascii="Times New Roman" w:hAnsi="Times New Roman" w:cs="Times New Roman"/>
          <w:sz w:val="24"/>
          <w:szCs w:val="24"/>
        </w:rPr>
        <w:t>tion of some farming techniques;</w:t>
      </w:r>
      <w:r w:rsidR="004F0D04" w:rsidRPr="002975D6">
        <w:rPr>
          <w:rFonts w:ascii="Times New Roman" w:hAnsi="Times New Roman" w:cs="Times New Roman"/>
          <w:sz w:val="24"/>
          <w:szCs w:val="24"/>
        </w:rPr>
        <w:t xml:space="preserve"> evident among them is soil fertility management where a good number have made pit </w:t>
      </w:r>
      <w:r w:rsidR="004F0D04" w:rsidRPr="002975D6">
        <w:rPr>
          <w:rFonts w:ascii="Times New Roman" w:hAnsi="Times New Roman" w:cs="Times New Roman"/>
          <w:sz w:val="24"/>
          <w:szCs w:val="24"/>
        </w:rPr>
        <w:lastRenderedPageBreak/>
        <w:t>compost</w:t>
      </w:r>
      <w:r w:rsidR="008D06D7">
        <w:rPr>
          <w:rFonts w:ascii="Times New Roman" w:hAnsi="Times New Roman" w:cs="Times New Roman"/>
          <w:sz w:val="24"/>
          <w:szCs w:val="24"/>
        </w:rPr>
        <w:t xml:space="preserve"> and mulched their gardens. Ma</w:t>
      </w:r>
      <w:r w:rsidR="00B05641">
        <w:rPr>
          <w:rFonts w:ascii="Times New Roman" w:hAnsi="Times New Roman" w:cs="Times New Roman"/>
          <w:sz w:val="24"/>
          <w:szCs w:val="24"/>
        </w:rPr>
        <w:t xml:space="preserve">ny </w:t>
      </w:r>
      <w:r w:rsidR="008D06D7">
        <w:rPr>
          <w:rFonts w:ascii="Times New Roman" w:hAnsi="Times New Roman" w:cs="Times New Roman"/>
          <w:sz w:val="24"/>
          <w:szCs w:val="24"/>
        </w:rPr>
        <w:t xml:space="preserve">have also taken on </w:t>
      </w:r>
      <w:r w:rsidR="004F0D04" w:rsidRPr="002975D6">
        <w:rPr>
          <w:rFonts w:ascii="Times New Roman" w:hAnsi="Times New Roman" w:cs="Times New Roman"/>
          <w:sz w:val="24"/>
          <w:szCs w:val="24"/>
        </w:rPr>
        <w:t>planting more c</w:t>
      </w:r>
      <w:r w:rsidR="008D06D7">
        <w:rPr>
          <w:rFonts w:ascii="Times New Roman" w:hAnsi="Times New Roman" w:cs="Times New Roman"/>
          <w:sz w:val="24"/>
          <w:szCs w:val="24"/>
        </w:rPr>
        <w:t>r</w:t>
      </w:r>
      <w:r w:rsidR="004F0D04" w:rsidRPr="002975D6">
        <w:rPr>
          <w:rFonts w:ascii="Times New Roman" w:hAnsi="Times New Roman" w:cs="Times New Roman"/>
          <w:sz w:val="24"/>
          <w:szCs w:val="24"/>
        </w:rPr>
        <w:t>op varieties</w:t>
      </w:r>
      <w:r w:rsidR="00B05641">
        <w:rPr>
          <w:rFonts w:ascii="Times New Roman" w:hAnsi="Times New Roman" w:cs="Times New Roman"/>
          <w:sz w:val="24"/>
          <w:szCs w:val="24"/>
        </w:rPr>
        <w:t xml:space="preserve">, </w:t>
      </w:r>
      <w:r w:rsidR="008D06D7">
        <w:rPr>
          <w:rFonts w:ascii="Times New Roman" w:hAnsi="Times New Roman" w:cs="Times New Roman"/>
          <w:sz w:val="24"/>
          <w:szCs w:val="24"/>
        </w:rPr>
        <w:t xml:space="preserve">a </w:t>
      </w:r>
      <w:r w:rsidR="004F0D04" w:rsidRPr="002975D6">
        <w:rPr>
          <w:rFonts w:ascii="Times New Roman" w:hAnsi="Times New Roman" w:cs="Times New Roman"/>
          <w:sz w:val="24"/>
          <w:szCs w:val="24"/>
        </w:rPr>
        <w:t>key skill which farmers have liked.</w:t>
      </w:r>
    </w:p>
    <w:p w:rsidR="004D494D" w:rsidRPr="002975D6" w:rsidRDefault="004D494D" w:rsidP="004F0D04">
      <w:pPr>
        <w:spacing w:after="0"/>
        <w:jc w:val="both"/>
        <w:rPr>
          <w:rFonts w:ascii="Times New Roman" w:hAnsi="Times New Roman" w:cs="Times New Roman"/>
          <w:sz w:val="24"/>
          <w:szCs w:val="24"/>
        </w:rPr>
      </w:pPr>
    </w:p>
    <w:p w:rsidR="004D494D" w:rsidRPr="002975D6" w:rsidRDefault="004D494D" w:rsidP="004D494D">
      <w:pPr>
        <w:pStyle w:val="ListParagraph"/>
        <w:numPr>
          <w:ilvl w:val="0"/>
          <w:numId w:val="4"/>
        </w:numPr>
        <w:spacing w:after="0" w:line="276" w:lineRule="auto"/>
        <w:jc w:val="both"/>
      </w:pPr>
      <w:r w:rsidRPr="002975D6">
        <w:rPr>
          <w:rFonts w:ascii="Times New Roman" w:hAnsi="Times New Roman" w:cs="Times New Roman"/>
          <w:b/>
          <w:sz w:val="24"/>
          <w:szCs w:val="24"/>
        </w:rPr>
        <w:t>Other learning areas:</w:t>
      </w:r>
      <w:r w:rsidRPr="002975D6">
        <w:rPr>
          <w:rFonts w:ascii="Times New Roman" w:hAnsi="Times New Roman" w:cs="Times New Roman"/>
          <w:sz w:val="24"/>
          <w:szCs w:val="24"/>
        </w:rPr>
        <w:t xml:space="preserve"> Participants </w:t>
      </w:r>
      <w:r w:rsidR="002975D6">
        <w:rPr>
          <w:rFonts w:ascii="Times New Roman" w:hAnsi="Times New Roman" w:cs="Times New Roman"/>
          <w:sz w:val="24"/>
          <w:szCs w:val="24"/>
        </w:rPr>
        <w:t xml:space="preserve">also </w:t>
      </w:r>
      <w:r w:rsidRPr="002975D6">
        <w:rPr>
          <w:rFonts w:ascii="Times New Roman" w:hAnsi="Times New Roman" w:cs="Times New Roman"/>
          <w:sz w:val="24"/>
          <w:szCs w:val="24"/>
        </w:rPr>
        <w:t>learnt about postharvest handling, value addition</w:t>
      </w:r>
      <w:r w:rsidR="0092675D" w:rsidRPr="002975D6">
        <w:rPr>
          <w:rFonts w:ascii="Times New Roman" w:hAnsi="Times New Roman" w:cs="Times New Roman"/>
          <w:sz w:val="24"/>
          <w:szCs w:val="24"/>
        </w:rPr>
        <w:t xml:space="preserve"> </w:t>
      </w:r>
      <w:r w:rsidRPr="002975D6">
        <w:rPr>
          <w:rFonts w:ascii="Times New Roman" w:hAnsi="Times New Roman" w:cs="Times New Roman"/>
          <w:sz w:val="24"/>
          <w:szCs w:val="24"/>
        </w:rPr>
        <w:t xml:space="preserve">marketing, soil and water conservation, water harvesting for crops, livestock and human consumption. </w:t>
      </w:r>
      <w:r w:rsidRPr="002975D6">
        <w:rPr>
          <w:rFonts w:ascii="Times New Roman" w:hAnsi="Times New Roman"/>
          <w:sz w:val="24"/>
          <w:szCs w:val="24"/>
        </w:rPr>
        <w:t xml:space="preserve"> </w:t>
      </w:r>
      <w:r w:rsidRPr="002975D6">
        <w:rPr>
          <w:rFonts w:ascii="Times New Roman" w:hAnsi="Times New Roman" w:cs="Times New Roman"/>
          <w:sz w:val="24"/>
          <w:szCs w:val="24"/>
        </w:rPr>
        <w:t>Composting for instance managing domestic waste such as lawn</w:t>
      </w:r>
      <w:r w:rsidR="00B05641">
        <w:rPr>
          <w:rFonts w:ascii="Times New Roman" w:hAnsi="Times New Roman" w:cs="Times New Roman"/>
          <w:sz w:val="24"/>
          <w:szCs w:val="24"/>
        </w:rPr>
        <w:t xml:space="preserve"> trimmings to generate manure. </w:t>
      </w:r>
      <w:r w:rsidRPr="002975D6">
        <w:rPr>
          <w:rFonts w:ascii="Times New Roman" w:hAnsi="Times New Roman" w:cs="Times New Roman"/>
          <w:sz w:val="24"/>
          <w:szCs w:val="24"/>
        </w:rPr>
        <w:t>Management of planting materials of several crops such as vitamin A fortified potato vine</w:t>
      </w:r>
      <w:r w:rsidR="00B05641" w:rsidRPr="00B05641">
        <w:rPr>
          <w:rFonts w:ascii="Times New Roman" w:hAnsi="Times New Roman" w:cs="Times New Roman"/>
          <w:sz w:val="24"/>
          <w:szCs w:val="24"/>
        </w:rPr>
        <w:t xml:space="preserve"> </w:t>
      </w:r>
      <w:r w:rsidR="00B05641">
        <w:rPr>
          <w:rFonts w:ascii="Times New Roman" w:hAnsi="Times New Roman" w:cs="Times New Roman"/>
          <w:sz w:val="24"/>
          <w:szCs w:val="24"/>
        </w:rPr>
        <w:t>and agro forestry</w:t>
      </w:r>
      <w:r w:rsidRPr="002975D6">
        <w:rPr>
          <w:rFonts w:ascii="Times New Roman" w:hAnsi="Times New Roman" w:cs="Times New Roman"/>
          <w:sz w:val="24"/>
          <w:szCs w:val="24"/>
        </w:rPr>
        <w:t>.</w:t>
      </w:r>
    </w:p>
    <w:p w:rsidR="006C0243" w:rsidRPr="002975D6" w:rsidRDefault="006C0243" w:rsidP="005B6EA0">
      <w:pPr>
        <w:spacing w:after="0" w:line="240" w:lineRule="auto"/>
        <w:rPr>
          <w:rFonts w:ascii="Times New Roman" w:hAnsi="Times New Roman" w:cs="Times New Roman"/>
          <w:sz w:val="24"/>
          <w:szCs w:val="24"/>
        </w:rPr>
      </w:pPr>
    </w:p>
    <w:p w:rsidR="006C0243" w:rsidRDefault="006C0243" w:rsidP="005B6EA0">
      <w:pPr>
        <w:spacing w:after="0" w:line="240" w:lineRule="auto"/>
        <w:rPr>
          <w:rFonts w:ascii="Times New Roman" w:hAnsi="Times New Roman" w:cs="Times New Roman"/>
          <w:b/>
          <w:color w:val="0000CC"/>
          <w:sz w:val="24"/>
          <w:szCs w:val="24"/>
        </w:rPr>
      </w:pPr>
    </w:p>
    <w:p w:rsidR="005B6EA0" w:rsidRPr="002975D6" w:rsidRDefault="006C0243" w:rsidP="005B6EA0">
      <w:pPr>
        <w:spacing w:after="0" w:line="240" w:lineRule="auto"/>
        <w:rPr>
          <w:rFonts w:ascii="Times New Roman" w:hAnsi="Times New Roman" w:cs="Times New Roman"/>
          <w:b/>
          <w:sz w:val="24"/>
          <w:szCs w:val="24"/>
        </w:rPr>
      </w:pPr>
      <w:r w:rsidRPr="002975D6">
        <w:rPr>
          <w:rFonts w:ascii="Times New Roman" w:hAnsi="Times New Roman" w:cs="Times New Roman"/>
          <w:b/>
          <w:sz w:val="24"/>
          <w:szCs w:val="24"/>
        </w:rPr>
        <w:t xml:space="preserve">Education </w:t>
      </w:r>
    </w:p>
    <w:p w:rsidR="00B15707" w:rsidRPr="00E44B0D" w:rsidRDefault="006C0243" w:rsidP="00C2169B">
      <w:pPr>
        <w:jc w:val="both"/>
        <w:rPr>
          <w:rFonts w:ascii="Times New Roman" w:hAnsi="Times New Roman" w:cs="Times New Roman"/>
          <w:sz w:val="24"/>
          <w:szCs w:val="24"/>
        </w:rPr>
      </w:pPr>
      <w:r w:rsidRPr="002975D6">
        <w:rPr>
          <w:rFonts w:ascii="Times New Roman" w:hAnsi="Times New Roman" w:cs="Times New Roman"/>
        </w:rPr>
        <w:t xml:space="preserve">78 teachers representing 8 schools were trained on </w:t>
      </w:r>
      <w:r w:rsidRPr="002975D6">
        <w:rPr>
          <w:rFonts w:ascii="Times New Roman" w:hAnsi="Times New Roman" w:cs="Times New Roman"/>
          <w:sz w:val="24"/>
          <w:szCs w:val="24"/>
        </w:rPr>
        <w:t>how they can improve teaching of agriculture in schools and contribute to food production in the community</w:t>
      </w:r>
      <w:r w:rsidRPr="002975D6">
        <w:rPr>
          <w:rFonts w:eastAsia="Times New Roman" w:cs="Times New Roman"/>
          <w:bCs/>
          <w:iCs/>
          <w:sz w:val="24"/>
          <w:szCs w:val="24"/>
        </w:rPr>
        <w:t xml:space="preserve"> because t</w:t>
      </w:r>
      <w:r w:rsidRPr="002975D6">
        <w:rPr>
          <w:rFonts w:cs="Times New Roman"/>
          <w:sz w:val="24"/>
          <w:szCs w:val="24"/>
        </w:rPr>
        <w:t>eachers are key stakeholders in the fight against hunger and malnutrition.</w:t>
      </w:r>
      <w:r w:rsidRPr="002975D6">
        <w:rPr>
          <w:rFonts w:ascii="Times New Roman" w:hAnsi="Times New Roman" w:cs="Times New Roman"/>
          <w:sz w:val="24"/>
          <w:szCs w:val="24"/>
        </w:rPr>
        <w:t xml:space="preserve"> The theme for the training was</w:t>
      </w:r>
      <w:r w:rsidRPr="002975D6">
        <w:rPr>
          <w:rFonts w:ascii="Times New Roman" w:hAnsi="Times New Roman" w:cs="Times New Roman"/>
        </w:rPr>
        <w:t xml:space="preserve"> </w:t>
      </w:r>
      <w:r w:rsidRPr="002975D6">
        <w:rPr>
          <w:rFonts w:ascii="Times New Roman" w:hAnsi="Times New Roman" w:cs="Times New Roman"/>
          <w:i/>
          <w:sz w:val="24"/>
          <w:szCs w:val="24"/>
        </w:rPr>
        <w:t>“increasing food production through agricultural education”</w:t>
      </w:r>
      <w:r w:rsidRPr="002975D6">
        <w:rPr>
          <w:rFonts w:ascii="Times New Roman" w:hAnsi="Times New Roman" w:cs="Times New Roman"/>
          <w:sz w:val="24"/>
          <w:szCs w:val="24"/>
        </w:rPr>
        <w:t>. Topics such as agriculture teaching</w:t>
      </w:r>
      <w:r w:rsidRPr="002975D6">
        <w:rPr>
          <w:rFonts w:ascii="Times New Roman" w:hAnsi="Times New Roman" w:cs="Times New Roman"/>
        </w:rPr>
        <w:t xml:space="preserve"> methods, role of schools in food production, management of school gardens, using small spaces to produce food, organic food production, handling agricultural tools were handled among others.  </w:t>
      </w:r>
      <w:r w:rsidRPr="002975D6">
        <w:rPr>
          <w:rFonts w:ascii="Times New Roman" w:hAnsi="Times New Roman" w:cs="Times New Roman"/>
          <w:sz w:val="24"/>
          <w:szCs w:val="24"/>
        </w:rPr>
        <w:t xml:space="preserve">The teachers were taken through hands on sessions especially those related to use of the school gardens, the science kits, workshop tools and garden tools among others. Each participant was also given seeds to take back to their schools. </w:t>
      </w:r>
      <w:r w:rsidR="00C2169B">
        <w:rPr>
          <w:rFonts w:ascii="Times New Roman" w:hAnsi="Times New Roman" w:cs="Times New Roman"/>
          <w:sz w:val="24"/>
          <w:szCs w:val="24"/>
        </w:rPr>
        <w:t>S</w:t>
      </w:r>
      <w:r w:rsidRPr="002975D6">
        <w:rPr>
          <w:rFonts w:ascii="Times New Roman" w:hAnsi="Times New Roman" w:cs="Times New Roman"/>
          <w:sz w:val="24"/>
          <w:szCs w:val="24"/>
        </w:rPr>
        <w:t xml:space="preserve">eeds </w:t>
      </w:r>
      <w:r w:rsidR="00C2169B">
        <w:rPr>
          <w:rFonts w:ascii="Times New Roman" w:hAnsi="Times New Roman" w:cs="Times New Roman"/>
          <w:sz w:val="24"/>
          <w:szCs w:val="24"/>
        </w:rPr>
        <w:t xml:space="preserve">received by teachers were </w:t>
      </w:r>
      <w:r w:rsidRPr="002975D6">
        <w:rPr>
          <w:rFonts w:ascii="Times New Roman" w:hAnsi="Times New Roman" w:cs="Times New Roman"/>
          <w:sz w:val="24"/>
          <w:szCs w:val="24"/>
        </w:rPr>
        <w:t xml:space="preserve">leaf cabbage, carrots, egg plants and onions. </w:t>
      </w:r>
      <w:r w:rsidR="00524D1E" w:rsidRPr="00524D1E">
        <w:rPr>
          <w:rFonts w:ascii="Times New Roman" w:hAnsi="Times New Roman" w:cs="Times New Roman"/>
          <w:sz w:val="24"/>
          <w:szCs w:val="24"/>
        </w:rPr>
        <w:t>Besides training in agriculture, teachers also had sessions on nutrition particularly the balanced diet, hygiene and sanitation at home and in the community which was crowned with demonstrations on hand washing and how to make a tip tap.</w:t>
      </w:r>
      <w:r w:rsidR="00E44B0D">
        <w:rPr>
          <w:rFonts w:ascii="Times New Roman" w:hAnsi="Times New Roman" w:cs="Times New Roman"/>
          <w:sz w:val="24"/>
          <w:szCs w:val="24"/>
        </w:rPr>
        <w:t xml:space="preserve"> </w:t>
      </w:r>
      <w:r w:rsidRPr="002975D6">
        <w:rPr>
          <w:rFonts w:ascii="Times New Roman" w:hAnsi="Times New Roman" w:cs="Times New Roman"/>
          <w:sz w:val="24"/>
          <w:szCs w:val="24"/>
        </w:rPr>
        <w:t>Both teachers and pupils would be good at impacting the community with appropriate skills that can help increase food</w:t>
      </w:r>
      <w:r w:rsidR="002975D6">
        <w:rPr>
          <w:rFonts w:ascii="Times New Roman" w:hAnsi="Times New Roman" w:cs="Times New Roman"/>
          <w:sz w:val="24"/>
          <w:szCs w:val="24"/>
        </w:rPr>
        <w:t xml:space="preserve"> production</w:t>
      </w:r>
      <w:r w:rsidRPr="002975D6">
        <w:rPr>
          <w:rFonts w:ascii="Times New Roman" w:hAnsi="Times New Roman" w:cs="Times New Roman"/>
          <w:sz w:val="24"/>
          <w:szCs w:val="24"/>
        </w:rPr>
        <w:t xml:space="preserve">. </w:t>
      </w:r>
    </w:p>
    <w:p w:rsidR="00E44B0D" w:rsidRPr="00E44B0D" w:rsidRDefault="00E44B0D" w:rsidP="00C2169B">
      <w:pPr>
        <w:spacing w:before="120" w:after="0"/>
        <w:jc w:val="both"/>
        <w:rPr>
          <w:rFonts w:ascii="Times New Roman" w:hAnsi="Times New Roman" w:cs="Times New Roman"/>
          <w:color w:val="0000CC"/>
          <w:sz w:val="24"/>
          <w:szCs w:val="24"/>
        </w:rPr>
      </w:pPr>
      <w:r w:rsidRPr="00E44B0D">
        <w:rPr>
          <w:rFonts w:ascii="Times New Roman" w:hAnsi="Times New Roman" w:cs="Times New Roman"/>
          <w:sz w:val="24"/>
          <w:szCs w:val="24"/>
        </w:rPr>
        <w:t>After</w:t>
      </w:r>
      <w:r w:rsidR="00C2169B">
        <w:rPr>
          <w:rFonts w:ascii="Times New Roman" w:hAnsi="Times New Roman" w:cs="Times New Roman"/>
          <w:sz w:val="24"/>
          <w:szCs w:val="24"/>
        </w:rPr>
        <w:t xml:space="preserve"> the training, 4 of the schools;</w:t>
      </w:r>
      <w:r w:rsidRPr="00E44B0D">
        <w:rPr>
          <w:rFonts w:ascii="Times New Roman" w:hAnsi="Times New Roman" w:cs="Times New Roman"/>
          <w:sz w:val="24"/>
          <w:szCs w:val="24"/>
        </w:rPr>
        <w:t xml:space="preserve"> Kirungarunga, Namagera Church of Uganda, Kabagezi and New Generation Primary School received</w:t>
      </w:r>
      <w:r w:rsidR="001835E1" w:rsidRPr="00E44B0D">
        <w:rPr>
          <w:rFonts w:ascii="Times New Roman" w:hAnsi="Times New Roman" w:cs="Times New Roman"/>
          <w:sz w:val="24"/>
          <w:szCs w:val="24"/>
        </w:rPr>
        <w:t xml:space="preserve"> </w:t>
      </w:r>
      <w:r w:rsidRPr="00E44B0D">
        <w:rPr>
          <w:rFonts w:ascii="Times New Roman" w:hAnsi="Times New Roman" w:cs="Times New Roman"/>
          <w:sz w:val="24"/>
          <w:szCs w:val="24"/>
        </w:rPr>
        <w:t xml:space="preserve">a science kit each. The kits have agriculture and nutrition, hygiene and sanitation items. </w:t>
      </w:r>
      <w:r>
        <w:rPr>
          <w:rFonts w:ascii="Times New Roman" w:hAnsi="Times New Roman" w:cs="Times New Roman"/>
          <w:sz w:val="24"/>
          <w:szCs w:val="24"/>
        </w:rPr>
        <w:t xml:space="preserve"> </w:t>
      </w:r>
      <w:r w:rsidR="001835E1" w:rsidRPr="00E44B0D">
        <w:rPr>
          <w:rFonts w:ascii="Times New Roman" w:hAnsi="Times New Roman" w:cs="Times New Roman"/>
          <w:sz w:val="24"/>
          <w:szCs w:val="24"/>
        </w:rPr>
        <w:t>The</w:t>
      </w:r>
      <w:r w:rsidR="00C2169B">
        <w:rPr>
          <w:rFonts w:ascii="Times New Roman" w:hAnsi="Times New Roman" w:cs="Times New Roman"/>
          <w:sz w:val="24"/>
          <w:szCs w:val="24"/>
        </w:rPr>
        <w:t>se</w:t>
      </w:r>
      <w:r w:rsidRPr="00E44B0D">
        <w:rPr>
          <w:rFonts w:ascii="Times New Roman" w:hAnsi="Times New Roman" w:cs="Times New Roman"/>
          <w:sz w:val="24"/>
          <w:szCs w:val="24"/>
        </w:rPr>
        <w:t xml:space="preserve"> kits</w:t>
      </w:r>
      <w:r w:rsidR="001835E1" w:rsidRPr="00E44B0D">
        <w:rPr>
          <w:rFonts w:ascii="Times New Roman" w:hAnsi="Times New Roman" w:cs="Times New Roman"/>
          <w:sz w:val="24"/>
          <w:szCs w:val="24"/>
        </w:rPr>
        <w:t xml:space="preserve"> are real teaching and learning materials rooted in the curriculum of Ugandan education system. </w:t>
      </w:r>
      <w:r w:rsidRPr="00E44B0D">
        <w:rPr>
          <w:rFonts w:ascii="Times New Roman" w:hAnsi="Times New Roman" w:cs="Times New Roman"/>
          <w:sz w:val="24"/>
          <w:szCs w:val="24"/>
        </w:rPr>
        <w:t xml:space="preserve">The </w:t>
      </w:r>
      <w:r w:rsidR="001835E1" w:rsidRPr="00E44B0D">
        <w:rPr>
          <w:rFonts w:ascii="Times New Roman" w:hAnsi="Times New Roman" w:cs="Times New Roman"/>
          <w:sz w:val="24"/>
          <w:szCs w:val="24"/>
        </w:rPr>
        <w:t xml:space="preserve">garden kit </w:t>
      </w:r>
      <w:r w:rsidRPr="00E44B0D">
        <w:rPr>
          <w:rFonts w:ascii="Times New Roman" w:hAnsi="Times New Roman" w:cs="Times New Roman"/>
          <w:sz w:val="24"/>
          <w:szCs w:val="24"/>
        </w:rPr>
        <w:t xml:space="preserve">contained </w:t>
      </w:r>
      <w:r w:rsidR="001835E1" w:rsidRPr="00E44B0D">
        <w:rPr>
          <w:rFonts w:ascii="Times New Roman" w:hAnsi="Times New Roman" w:cs="Times New Roman"/>
          <w:sz w:val="24"/>
          <w:szCs w:val="24"/>
        </w:rPr>
        <w:t>a wheelbarrow, knapsack sprayer, manure folk, spade, shovel, watering can, hand hoe, panga and rake.</w:t>
      </w:r>
      <w:r w:rsidRPr="00E44B0D">
        <w:rPr>
          <w:rFonts w:ascii="Times New Roman" w:hAnsi="Times New Roman" w:cs="Times New Roman"/>
          <w:sz w:val="24"/>
          <w:szCs w:val="24"/>
        </w:rPr>
        <w:t xml:space="preserve"> While the hygiene and sanitation kit contained a small plastic jerry can (tip taps), a string and message tags which had different messages on nutrition, hygiene and sanitation. The science kits are to be displayed in the school compound such that the pupils can read them and practice the message that they convey. </w:t>
      </w:r>
      <w:r w:rsidR="001835E1" w:rsidRPr="00E44B0D">
        <w:rPr>
          <w:rFonts w:ascii="Times New Roman" w:hAnsi="Times New Roman" w:cs="Times New Roman"/>
          <w:sz w:val="24"/>
          <w:szCs w:val="24"/>
        </w:rPr>
        <w:t>These tangible teaching aids are to facilitate practical agriculture lessons and provide hands on training for pupils and teachers in the convenience of their school. If correctly used, the performance of pupils at school will improve and so will the food production at school and back home.</w:t>
      </w:r>
    </w:p>
    <w:p w:rsidR="006C0243" w:rsidRPr="004D4066" w:rsidRDefault="006C0243" w:rsidP="005B6EA0">
      <w:pPr>
        <w:spacing w:after="0" w:line="240" w:lineRule="auto"/>
        <w:rPr>
          <w:rFonts w:ascii="Times New Roman" w:hAnsi="Times New Roman" w:cs="Times New Roman"/>
          <w:sz w:val="24"/>
          <w:szCs w:val="24"/>
        </w:rPr>
      </w:pPr>
    </w:p>
    <w:p w:rsidR="00E44B0D" w:rsidRDefault="00E44B0D" w:rsidP="005B6EA0">
      <w:pPr>
        <w:spacing w:after="0" w:line="240" w:lineRule="auto"/>
        <w:jc w:val="both"/>
        <w:rPr>
          <w:rFonts w:ascii="Times New Roman" w:eastAsia="Calibri" w:hAnsi="Times New Roman" w:cs="Times New Roman"/>
          <w:b/>
          <w:bCs/>
          <w:iCs/>
          <w:sz w:val="24"/>
          <w:szCs w:val="24"/>
        </w:rPr>
      </w:pPr>
    </w:p>
    <w:p w:rsidR="00FA6584" w:rsidRDefault="00FA6584" w:rsidP="005B6EA0">
      <w:pPr>
        <w:spacing w:after="0" w:line="240" w:lineRule="auto"/>
        <w:jc w:val="both"/>
        <w:rPr>
          <w:rFonts w:ascii="Times New Roman" w:eastAsia="Calibri" w:hAnsi="Times New Roman" w:cs="Times New Roman"/>
          <w:b/>
          <w:bCs/>
          <w:iCs/>
          <w:sz w:val="24"/>
          <w:szCs w:val="24"/>
        </w:rPr>
      </w:pPr>
    </w:p>
    <w:p w:rsidR="005B6EA0" w:rsidRPr="00F674B0" w:rsidRDefault="005B6EA0" w:rsidP="005B6EA0">
      <w:pPr>
        <w:spacing w:after="0" w:line="240" w:lineRule="auto"/>
        <w:jc w:val="both"/>
        <w:rPr>
          <w:rFonts w:ascii="Times New Roman" w:eastAsia="Calibri" w:hAnsi="Times New Roman" w:cs="Times New Roman"/>
          <w:b/>
          <w:bCs/>
          <w:iCs/>
          <w:sz w:val="24"/>
          <w:szCs w:val="24"/>
        </w:rPr>
      </w:pPr>
      <w:r w:rsidRPr="00F674B0">
        <w:rPr>
          <w:rFonts w:ascii="Times New Roman" w:eastAsia="Calibri" w:hAnsi="Times New Roman" w:cs="Times New Roman"/>
          <w:b/>
          <w:bCs/>
          <w:iCs/>
          <w:sz w:val="24"/>
          <w:szCs w:val="24"/>
        </w:rPr>
        <w:lastRenderedPageBreak/>
        <w:t xml:space="preserve">Nutrition </w:t>
      </w:r>
    </w:p>
    <w:p w:rsidR="004D4066" w:rsidRPr="00F674B0" w:rsidRDefault="004D4066" w:rsidP="002A5772">
      <w:pPr>
        <w:spacing w:before="120" w:after="0" w:line="240" w:lineRule="auto"/>
        <w:jc w:val="both"/>
        <w:rPr>
          <w:rFonts w:ascii="Times New Roman" w:hAnsi="Times New Roman" w:cs="Times New Roman"/>
          <w:sz w:val="24"/>
          <w:szCs w:val="24"/>
        </w:rPr>
      </w:pPr>
      <w:r w:rsidRPr="00F674B0">
        <w:rPr>
          <w:rFonts w:ascii="Times New Roman" w:hAnsi="Times New Roman" w:cs="Times New Roman"/>
          <w:sz w:val="24"/>
          <w:szCs w:val="24"/>
        </w:rPr>
        <w:t xml:space="preserve">Main areas covered under the nutrition program </w:t>
      </w:r>
      <w:r w:rsidR="002A5772" w:rsidRPr="00F674B0">
        <w:rPr>
          <w:rFonts w:ascii="Times New Roman" w:hAnsi="Times New Roman" w:cs="Times New Roman"/>
          <w:sz w:val="24"/>
          <w:szCs w:val="24"/>
        </w:rPr>
        <w:t xml:space="preserve">were nutrition education, </w:t>
      </w:r>
      <w:r w:rsidRPr="00F674B0">
        <w:rPr>
          <w:rFonts w:ascii="Times New Roman" w:hAnsi="Times New Roman" w:cs="Times New Roman"/>
          <w:sz w:val="24"/>
          <w:szCs w:val="24"/>
        </w:rPr>
        <w:t>food dem</w:t>
      </w:r>
      <w:r w:rsidR="002A5772" w:rsidRPr="00F674B0">
        <w:rPr>
          <w:rFonts w:ascii="Times New Roman" w:hAnsi="Times New Roman" w:cs="Times New Roman"/>
          <w:sz w:val="24"/>
          <w:szCs w:val="24"/>
        </w:rPr>
        <w:t xml:space="preserve">onstration, </w:t>
      </w:r>
      <w:r w:rsidRPr="00F674B0">
        <w:rPr>
          <w:rFonts w:ascii="Times New Roman" w:hAnsi="Times New Roman" w:cs="Times New Roman"/>
          <w:sz w:val="24"/>
          <w:szCs w:val="24"/>
        </w:rPr>
        <w:t>management</w:t>
      </w:r>
      <w:r w:rsidR="00F674B0">
        <w:rPr>
          <w:rFonts w:ascii="Times New Roman" w:hAnsi="Times New Roman" w:cs="Times New Roman"/>
          <w:sz w:val="24"/>
          <w:szCs w:val="24"/>
        </w:rPr>
        <w:t xml:space="preserve"> of malnutrition among children and</w:t>
      </w:r>
      <w:r w:rsidR="002A5772" w:rsidRPr="00F674B0">
        <w:rPr>
          <w:rFonts w:ascii="Times New Roman" w:hAnsi="Times New Roman" w:cs="Times New Roman"/>
          <w:sz w:val="24"/>
          <w:szCs w:val="24"/>
        </w:rPr>
        <w:t xml:space="preserve"> hygiene and sanitation</w:t>
      </w:r>
      <w:r w:rsidRPr="00F674B0">
        <w:rPr>
          <w:rFonts w:ascii="Times New Roman" w:hAnsi="Times New Roman" w:cs="Times New Roman"/>
          <w:sz w:val="24"/>
          <w:szCs w:val="24"/>
        </w:rPr>
        <w:t>.</w:t>
      </w:r>
      <w:r w:rsidR="00A4591B" w:rsidRPr="00F674B0">
        <w:rPr>
          <w:rFonts w:ascii="Times New Roman" w:hAnsi="Times New Roman" w:cs="Times New Roman"/>
          <w:sz w:val="24"/>
          <w:szCs w:val="24"/>
        </w:rPr>
        <w:t xml:space="preserve"> </w:t>
      </w:r>
    </w:p>
    <w:p w:rsidR="007F7692" w:rsidRPr="00F674B0" w:rsidRDefault="007F7692" w:rsidP="002A5772">
      <w:pPr>
        <w:spacing w:before="120" w:after="0" w:line="240" w:lineRule="auto"/>
        <w:jc w:val="both"/>
        <w:rPr>
          <w:rFonts w:ascii="Times New Roman" w:hAnsi="Times New Roman" w:cs="Times New Roman"/>
          <w:sz w:val="24"/>
          <w:szCs w:val="24"/>
        </w:rPr>
      </w:pPr>
    </w:p>
    <w:p w:rsidR="002A5772" w:rsidRPr="00F674B0" w:rsidRDefault="002A5772" w:rsidP="00C2169B">
      <w:pPr>
        <w:spacing w:after="0"/>
        <w:jc w:val="both"/>
        <w:rPr>
          <w:rFonts w:ascii="Times New Roman" w:hAnsi="Times New Roman" w:cs="Times New Roman"/>
          <w:b/>
          <w:sz w:val="24"/>
          <w:szCs w:val="24"/>
        </w:rPr>
      </w:pPr>
      <w:r w:rsidRPr="00F674B0">
        <w:rPr>
          <w:rFonts w:ascii="Times New Roman" w:hAnsi="Times New Roman" w:cs="Times New Roman"/>
          <w:b/>
          <w:sz w:val="24"/>
          <w:szCs w:val="24"/>
        </w:rPr>
        <w:t xml:space="preserve">Activities </w:t>
      </w:r>
      <w:r w:rsidR="00F674B0" w:rsidRPr="00F674B0">
        <w:rPr>
          <w:rFonts w:ascii="Times New Roman" w:hAnsi="Times New Roman" w:cs="Times New Roman"/>
          <w:b/>
          <w:sz w:val="24"/>
          <w:szCs w:val="24"/>
        </w:rPr>
        <w:t>carried out were:</w:t>
      </w:r>
    </w:p>
    <w:p w:rsidR="002A5772" w:rsidRPr="00F674B0" w:rsidRDefault="002A5772" w:rsidP="00C2169B">
      <w:pPr>
        <w:jc w:val="both"/>
        <w:rPr>
          <w:rFonts w:ascii="Times New Roman" w:hAnsi="Times New Roman" w:cs="Times New Roman"/>
          <w:sz w:val="24"/>
          <w:szCs w:val="24"/>
        </w:rPr>
      </w:pPr>
      <w:r w:rsidRPr="00F674B0">
        <w:rPr>
          <w:rFonts w:ascii="Times New Roman" w:hAnsi="Times New Roman" w:cs="Times New Roman"/>
          <w:b/>
          <w:sz w:val="24"/>
          <w:szCs w:val="24"/>
        </w:rPr>
        <w:t xml:space="preserve">Food demonstrations: </w:t>
      </w:r>
      <w:r w:rsidRPr="00F674B0">
        <w:rPr>
          <w:rFonts w:ascii="Times New Roman" w:hAnsi="Times New Roman" w:cs="Times New Roman"/>
          <w:sz w:val="24"/>
          <w:szCs w:val="24"/>
        </w:rPr>
        <w:t>These included</w:t>
      </w:r>
      <w:r w:rsidRPr="00F674B0">
        <w:rPr>
          <w:rFonts w:ascii="Times New Roman" w:hAnsi="Times New Roman" w:cs="Times New Roman"/>
          <w:b/>
          <w:sz w:val="24"/>
          <w:szCs w:val="24"/>
        </w:rPr>
        <w:t xml:space="preserve"> </w:t>
      </w:r>
      <w:r w:rsidRPr="00F674B0">
        <w:rPr>
          <w:rFonts w:ascii="Times New Roman" w:hAnsi="Times New Roman" w:cs="Times New Roman"/>
          <w:sz w:val="24"/>
          <w:szCs w:val="24"/>
        </w:rPr>
        <w:t>preparation of nutritious foods for</w:t>
      </w:r>
      <w:r w:rsidRPr="00F674B0">
        <w:rPr>
          <w:rFonts w:ascii="Times New Roman" w:hAnsi="Times New Roman" w:cs="Times New Roman"/>
          <w:b/>
          <w:sz w:val="24"/>
          <w:szCs w:val="24"/>
        </w:rPr>
        <w:t xml:space="preserve"> </w:t>
      </w:r>
      <w:r w:rsidRPr="00F674B0">
        <w:rPr>
          <w:rFonts w:ascii="Times New Roman" w:hAnsi="Times New Roman" w:cs="Times New Roman"/>
          <w:sz w:val="24"/>
          <w:szCs w:val="24"/>
        </w:rPr>
        <w:t xml:space="preserve">both home consumption and income generation. Doughnuts, daddies, vegetable pies, cakes and biscuits were for </w:t>
      </w:r>
      <w:r w:rsidR="001F168E" w:rsidRPr="00F674B0">
        <w:rPr>
          <w:rFonts w:ascii="Times New Roman" w:hAnsi="Times New Roman" w:cs="Times New Roman"/>
          <w:sz w:val="24"/>
          <w:szCs w:val="24"/>
        </w:rPr>
        <w:t xml:space="preserve">commercial purposes while </w:t>
      </w:r>
      <w:r w:rsidR="00F674B0" w:rsidRPr="00F674B0">
        <w:rPr>
          <w:rFonts w:ascii="Times New Roman" w:hAnsi="Times New Roman" w:cs="Times New Roman"/>
          <w:sz w:val="24"/>
          <w:szCs w:val="24"/>
        </w:rPr>
        <w:t xml:space="preserve">the </w:t>
      </w:r>
      <w:r w:rsidR="001F168E" w:rsidRPr="00F674B0">
        <w:rPr>
          <w:rFonts w:ascii="Times New Roman" w:hAnsi="Times New Roman" w:cs="Times New Roman"/>
          <w:sz w:val="24"/>
          <w:szCs w:val="24"/>
        </w:rPr>
        <w:t xml:space="preserve">former included </w:t>
      </w:r>
      <w:r w:rsidRPr="00F674B0">
        <w:rPr>
          <w:rFonts w:ascii="Times New Roman" w:hAnsi="Times New Roman" w:cs="Times New Roman"/>
          <w:sz w:val="24"/>
          <w:szCs w:val="24"/>
        </w:rPr>
        <w:t>fish and rice</w:t>
      </w:r>
      <w:r w:rsidR="001F168E" w:rsidRPr="00F674B0">
        <w:rPr>
          <w:rFonts w:ascii="Times New Roman" w:hAnsi="Times New Roman" w:cs="Times New Roman"/>
          <w:sz w:val="24"/>
          <w:szCs w:val="24"/>
        </w:rPr>
        <w:t>, ground nut and mushroom l</w:t>
      </w:r>
      <w:r w:rsidRPr="00F674B0">
        <w:rPr>
          <w:rFonts w:ascii="Times New Roman" w:hAnsi="Times New Roman" w:cs="Times New Roman"/>
          <w:sz w:val="24"/>
          <w:szCs w:val="24"/>
        </w:rPr>
        <w:t>uwombo</w:t>
      </w:r>
      <w:r w:rsidR="001F168E" w:rsidRPr="00F674B0">
        <w:rPr>
          <w:rFonts w:ascii="Times New Roman" w:hAnsi="Times New Roman" w:cs="Times New Roman"/>
          <w:sz w:val="24"/>
          <w:szCs w:val="24"/>
        </w:rPr>
        <w:t xml:space="preserve"> (luwombo means steamed in banana leaves); f</w:t>
      </w:r>
      <w:r w:rsidRPr="00F674B0">
        <w:rPr>
          <w:rFonts w:ascii="Times New Roman" w:hAnsi="Times New Roman" w:cs="Times New Roman"/>
          <w:sz w:val="24"/>
          <w:szCs w:val="24"/>
        </w:rPr>
        <w:t xml:space="preserve">ruit punch </w:t>
      </w:r>
      <w:r w:rsidR="00C2169B">
        <w:rPr>
          <w:rFonts w:ascii="Times New Roman" w:hAnsi="Times New Roman" w:cs="Times New Roman"/>
          <w:sz w:val="24"/>
          <w:szCs w:val="24"/>
        </w:rPr>
        <w:t xml:space="preserve">which is </w:t>
      </w:r>
      <w:r w:rsidRPr="00F674B0">
        <w:rPr>
          <w:rFonts w:ascii="Times New Roman" w:hAnsi="Times New Roman" w:cs="Times New Roman"/>
          <w:sz w:val="24"/>
          <w:szCs w:val="24"/>
        </w:rPr>
        <w:t>very rich in vitamins and minerals</w:t>
      </w:r>
      <w:r w:rsidR="00C2169B">
        <w:rPr>
          <w:rFonts w:ascii="Times New Roman" w:hAnsi="Times New Roman" w:cs="Times New Roman"/>
          <w:sz w:val="24"/>
          <w:szCs w:val="24"/>
        </w:rPr>
        <w:t xml:space="preserve"> that</w:t>
      </w:r>
      <w:r w:rsidRPr="00F674B0">
        <w:rPr>
          <w:rFonts w:ascii="Times New Roman" w:hAnsi="Times New Roman" w:cs="Times New Roman"/>
          <w:sz w:val="24"/>
          <w:szCs w:val="24"/>
        </w:rPr>
        <w:t xml:space="preserve"> boost body immunity and </w:t>
      </w:r>
      <w:r w:rsidR="001F168E" w:rsidRPr="00F674B0">
        <w:rPr>
          <w:rFonts w:ascii="Times New Roman" w:hAnsi="Times New Roman" w:cs="Times New Roman"/>
          <w:sz w:val="24"/>
          <w:szCs w:val="24"/>
        </w:rPr>
        <w:t xml:space="preserve">water which rehydrates the body; </w:t>
      </w:r>
      <w:r w:rsidRPr="00F674B0">
        <w:rPr>
          <w:rFonts w:ascii="Times New Roman" w:hAnsi="Times New Roman" w:cs="Times New Roman"/>
          <w:sz w:val="24"/>
          <w:szCs w:val="24"/>
        </w:rPr>
        <w:t>Kachum</w:t>
      </w:r>
      <w:r w:rsidR="001F168E" w:rsidRPr="00F674B0">
        <w:rPr>
          <w:rFonts w:ascii="Times New Roman" w:hAnsi="Times New Roman" w:cs="Times New Roman"/>
          <w:sz w:val="24"/>
          <w:szCs w:val="24"/>
        </w:rPr>
        <w:t>bala (a mixture of cut onions and tomatoes) which</w:t>
      </w:r>
      <w:r w:rsidRPr="00F674B0">
        <w:rPr>
          <w:rFonts w:ascii="Times New Roman" w:hAnsi="Times New Roman" w:cs="Times New Roman"/>
          <w:sz w:val="24"/>
          <w:szCs w:val="24"/>
        </w:rPr>
        <w:t xml:space="preserve"> is rich in vitamins and mineral </w:t>
      </w:r>
      <w:r w:rsidR="001F168E" w:rsidRPr="00F674B0">
        <w:rPr>
          <w:rFonts w:ascii="Times New Roman" w:hAnsi="Times New Roman" w:cs="Times New Roman"/>
          <w:sz w:val="24"/>
          <w:szCs w:val="24"/>
        </w:rPr>
        <w:t xml:space="preserve">and helps </w:t>
      </w:r>
      <w:r w:rsidRPr="00F674B0">
        <w:rPr>
          <w:rFonts w:ascii="Times New Roman" w:hAnsi="Times New Roman" w:cs="Times New Roman"/>
          <w:sz w:val="24"/>
          <w:szCs w:val="24"/>
        </w:rPr>
        <w:t>boost the body’ immunity against diseases. It is also rich in dietary fiber which prevents constipation.</w:t>
      </w:r>
    </w:p>
    <w:p w:rsidR="001F168E" w:rsidRPr="00F674B0" w:rsidRDefault="001F168E" w:rsidP="00C2169B">
      <w:pPr>
        <w:jc w:val="both"/>
        <w:rPr>
          <w:rFonts w:ascii="Times New Roman" w:hAnsi="Times New Roman" w:cs="Times New Roman"/>
          <w:sz w:val="24"/>
          <w:szCs w:val="24"/>
        </w:rPr>
      </w:pPr>
      <w:r w:rsidRPr="00F674B0">
        <w:rPr>
          <w:rFonts w:ascii="Times New Roman" w:hAnsi="Times New Roman" w:cs="Times New Roman"/>
          <w:b/>
          <w:sz w:val="24"/>
          <w:szCs w:val="24"/>
        </w:rPr>
        <w:t>N</w:t>
      </w:r>
      <w:r w:rsidR="000C648A" w:rsidRPr="00F674B0">
        <w:rPr>
          <w:rFonts w:ascii="Times New Roman" w:hAnsi="Times New Roman" w:cs="Times New Roman"/>
          <w:b/>
          <w:sz w:val="24"/>
          <w:szCs w:val="24"/>
        </w:rPr>
        <w:t xml:space="preserve">utrition education </w:t>
      </w:r>
      <w:r w:rsidR="000C648A" w:rsidRPr="00F674B0">
        <w:rPr>
          <w:rFonts w:ascii="Times New Roman" w:hAnsi="Times New Roman" w:cs="Times New Roman"/>
          <w:sz w:val="24"/>
          <w:szCs w:val="24"/>
        </w:rPr>
        <w:t>covered the following aspects</w:t>
      </w:r>
      <w:r w:rsidRPr="00F674B0">
        <w:rPr>
          <w:rFonts w:ascii="Times New Roman" w:hAnsi="Times New Roman" w:cs="Times New Roman"/>
          <w:sz w:val="24"/>
          <w:szCs w:val="24"/>
        </w:rPr>
        <w:t xml:space="preserve">: </w:t>
      </w:r>
      <w:r w:rsidR="000C648A" w:rsidRPr="00F674B0">
        <w:rPr>
          <w:rFonts w:ascii="Times New Roman" w:hAnsi="Times New Roman" w:cs="Times New Roman"/>
          <w:sz w:val="24"/>
          <w:szCs w:val="24"/>
        </w:rPr>
        <w:t xml:space="preserve"> Nutritional m</w:t>
      </w:r>
      <w:r w:rsidRPr="00F674B0">
        <w:rPr>
          <w:rFonts w:ascii="Times New Roman" w:hAnsi="Times New Roman" w:cs="Times New Roman"/>
          <w:sz w:val="24"/>
          <w:szCs w:val="24"/>
        </w:rPr>
        <w:t xml:space="preserve">anagement of </w:t>
      </w:r>
      <w:r w:rsidR="000C648A" w:rsidRPr="00F674B0">
        <w:rPr>
          <w:rFonts w:ascii="Times New Roman" w:hAnsi="Times New Roman" w:cs="Times New Roman"/>
          <w:sz w:val="24"/>
          <w:szCs w:val="24"/>
        </w:rPr>
        <w:t>anemia</w:t>
      </w:r>
      <w:r w:rsidRPr="00F674B0">
        <w:rPr>
          <w:rFonts w:ascii="Times New Roman" w:hAnsi="Times New Roman" w:cs="Times New Roman"/>
          <w:sz w:val="24"/>
          <w:szCs w:val="24"/>
        </w:rPr>
        <w:t xml:space="preserve">, cough and </w:t>
      </w:r>
      <w:r w:rsidR="000C648A" w:rsidRPr="00F674B0">
        <w:rPr>
          <w:rFonts w:ascii="Times New Roman" w:hAnsi="Times New Roman" w:cs="Times New Roman"/>
          <w:sz w:val="24"/>
          <w:szCs w:val="24"/>
        </w:rPr>
        <w:t>underweight</w:t>
      </w:r>
      <w:r w:rsidRPr="00F674B0">
        <w:rPr>
          <w:rFonts w:ascii="Times New Roman" w:hAnsi="Times New Roman" w:cs="Times New Roman"/>
          <w:sz w:val="24"/>
          <w:szCs w:val="24"/>
        </w:rPr>
        <w:t xml:space="preserve">. </w:t>
      </w:r>
      <w:r w:rsidR="000C648A" w:rsidRPr="00F674B0">
        <w:rPr>
          <w:rFonts w:ascii="Times New Roman" w:hAnsi="Times New Roman" w:cs="Times New Roman"/>
          <w:sz w:val="24"/>
          <w:szCs w:val="24"/>
        </w:rPr>
        <w:t>Anemic</w:t>
      </w:r>
      <w:r w:rsidRPr="00F674B0">
        <w:rPr>
          <w:rFonts w:ascii="Times New Roman" w:hAnsi="Times New Roman" w:cs="Times New Roman"/>
          <w:sz w:val="24"/>
          <w:szCs w:val="24"/>
        </w:rPr>
        <w:t xml:space="preserve"> patients </w:t>
      </w:r>
      <w:r w:rsidR="000C648A" w:rsidRPr="00F674B0">
        <w:rPr>
          <w:rFonts w:ascii="Times New Roman" w:hAnsi="Times New Roman" w:cs="Times New Roman"/>
          <w:sz w:val="24"/>
          <w:szCs w:val="24"/>
        </w:rPr>
        <w:t>were</w:t>
      </w:r>
      <w:r w:rsidRPr="00F674B0">
        <w:rPr>
          <w:rFonts w:ascii="Times New Roman" w:hAnsi="Times New Roman" w:cs="Times New Roman"/>
          <w:sz w:val="24"/>
          <w:szCs w:val="24"/>
        </w:rPr>
        <w:t xml:space="preserve"> advised </w:t>
      </w:r>
      <w:r w:rsidR="000C648A" w:rsidRPr="00F674B0">
        <w:rPr>
          <w:rFonts w:ascii="Times New Roman" w:hAnsi="Times New Roman" w:cs="Times New Roman"/>
          <w:sz w:val="24"/>
          <w:szCs w:val="24"/>
        </w:rPr>
        <w:t xml:space="preserve">to </w:t>
      </w:r>
      <w:r w:rsidRPr="00F674B0">
        <w:rPr>
          <w:rFonts w:ascii="Times New Roman" w:hAnsi="Times New Roman" w:cs="Times New Roman"/>
          <w:sz w:val="24"/>
          <w:szCs w:val="24"/>
        </w:rPr>
        <w:t>eat foods rich in Iron like liver, meat, and dark green leafy vegetables</w:t>
      </w:r>
      <w:r w:rsidR="000C648A" w:rsidRPr="00F674B0">
        <w:rPr>
          <w:rFonts w:ascii="Times New Roman" w:hAnsi="Times New Roman" w:cs="Times New Roman"/>
          <w:sz w:val="24"/>
          <w:szCs w:val="24"/>
        </w:rPr>
        <w:t>;</w:t>
      </w:r>
      <w:r w:rsidRPr="00F674B0">
        <w:rPr>
          <w:rFonts w:ascii="Times New Roman" w:hAnsi="Times New Roman" w:cs="Times New Roman"/>
          <w:sz w:val="24"/>
          <w:szCs w:val="24"/>
        </w:rPr>
        <w:t xml:space="preserve"> foods </w:t>
      </w:r>
      <w:r w:rsidR="000C648A" w:rsidRPr="00F674B0">
        <w:rPr>
          <w:rFonts w:ascii="Times New Roman" w:hAnsi="Times New Roman" w:cs="Times New Roman"/>
          <w:sz w:val="24"/>
          <w:szCs w:val="24"/>
        </w:rPr>
        <w:t>rich in vitamin C which enhance</w:t>
      </w:r>
      <w:r w:rsidRPr="00F674B0">
        <w:rPr>
          <w:rFonts w:ascii="Times New Roman" w:hAnsi="Times New Roman" w:cs="Times New Roman"/>
          <w:sz w:val="24"/>
          <w:szCs w:val="24"/>
        </w:rPr>
        <w:t xml:space="preserve"> the absorption of non haem iron (Iron from plant </w:t>
      </w:r>
      <w:r w:rsidR="000C648A" w:rsidRPr="00F674B0">
        <w:rPr>
          <w:rFonts w:ascii="Times New Roman" w:hAnsi="Times New Roman" w:cs="Times New Roman"/>
          <w:sz w:val="24"/>
          <w:szCs w:val="24"/>
        </w:rPr>
        <w:t xml:space="preserve">sources) and  to </w:t>
      </w:r>
      <w:r w:rsidRPr="00F674B0">
        <w:rPr>
          <w:rFonts w:ascii="Times New Roman" w:hAnsi="Times New Roman" w:cs="Times New Roman"/>
          <w:sz w:val="24"/>
          <w:szCs w:val="24"/>
        </w:rPr>
        <w:t>avoid drinking coffee and tea with food because they form an insoluble complex with Iron.</w:t>
      </w:r>
    </w:p>
    <w:p w:rsidR="00216D61" w:rsidRPr="00F674B0" w:rsidRDefault="000C648A" w:rsidP="00C2169B">
      <w:pPr>
        <w:spacing w:before="120" w:after="0"/>
        <w:jc w:val="both"/>
        <w:rPr>
          <w:rFonts w:ascii="Times New Roman" w:hAnsi="Times New Roman" w:cs="Times New Roman"/>
          <w:sz w:val="24"/>
          <w:szCs w:val="24"/>
        </w:rPr>
      </w:pPr>
      <w:r w:rsidRPr="00F674B0">
        <w:rPr>
          <w:rFonts w:ascii="Times New Roman" w:hAnsi="Times New Roman" w:cs="Times New Roman"/>
          <w:b/>
          <w:sz w:val="24"/>
          <w:szCs w:val="24"/>
        </w:rPr>
        <w:t>Hygiene and sanitation</w:t>
      </w:r>
      <w:r w:rsidR="00921754" w:rsidRPr="00F674B0">
        <w:rPr>
          <w:rFonts w:ascii="Times New Roman" w:hAnsi="Times New Roman" w:cs="Times New Roman"/>
          <w:sz w:val="24"/>
          <w:szCs w:val="24"/>
        </w:rPr>
        <w:t xml:space="preserve"> focused on raising more awareness on tip taps</w:t>
      </w:r>
      <w:r w:rsidR="00CA3BE3" w:rsidRPr="00F674B0">
        <w:rPr>
          <w:rFonts w:ascii="Times New Roman" w:hAnsi="Times New Roman" w:cs="Times New Roman"/>
          <w:sz w:val="24"/>
          <w:szCs w:val="24"/>
        </w:rPr>
        <w:t>/handwashing facilities</w:t>
      </w:r>
      <w:r w:rsidR="00E26399" w:rsidRPr="00F674B0">
        <w:rPr>
          <w:rFonts w:ascii="Times New Roman" w:hAnsi="Times New Roman" w:cs="Times New Roman"/>
          <w:sz w:val="24"/>
          <w:szCs w:val="24"/>
        </w:rPr>
        <w:t xml:space="preserve"> for washing hands after visiting the toilet, </w:t>
      </w:r>
      <w:r w:rsidRPr="00F674B0">
        <w:rPr>
          <w:rFonts w:ascii="Times New Roman" w:hAnsi="Times New Roman" w:cs="Times New Roman"/>
          <w:sz w:val="24"/>
          <w:szCs w:val="24"/>
        </w:rPr>
        <w:t>plate stands</w:t>
      </w:r>
      <w:r w:rsidR="00CA3BE3" w:rsidRPr="00F674B0">
        <w:rPr>
          <w:rFonts w:ascii="Times New Roman" w:hAnsi="Times New Roman" w:cs="Times New Roman"/>
          <w:sz w:val="24"/>
          <w:szCs w:val="24"/>
        </w:rPr>
        <w:t xml:space="preserve"> for draining kitchen utensils</w:t>
      </w:r>
      <w:r w:rsidRPr="00F674B0">
        <w:rPr>
          <w:rFonts w:ascii="Times New Roman" w:hAnsi="Times New Roman" w:cs="Times New Roman"/>
          <w:sz w:val="24"/>
          <w:szCs w:val="24"/>
        </w:rPr>
        <w:t xml:space="preserve">, </w:t>
      </w:r>
      <w:r w:rsidR="00CA3BE3" w:rsidRPr="00F674B0">
        <w:rPr>
          <w:rFonts w:ascii="Times New Roman" w:hAnsi="Times New Roman" w:cs="Times New Roman"/>
          <w:sz w:val="24"/>
          <w:szCs w:val="24"/>
        </w:rPr>
        <w:t xml:space="preserve">pit </w:t>
      </w:r>
      <w:r w:rsidRPr="00F674B0">
        <w:rPr>
          <w:rFonts w:ascii="Times New Roman" w:hAnsi="Times New Roman" w:cs="Times New Roman"/>
          <w:sz w:val="24"/>
          <w:szCs w:val="24"/>
        </w:rPr>
        <w:t>latrines</w:t>
      </w:r>
      <w:r w:rsidR="00CA3BE3" w:rsidRPr="00F674B0">
        <w:rPr>
          <w:rFonts w:ascii="Times New Roman" w:hAnsi="Times New Roman" w:cs="Times New Roman"/>
          <w:sz w:val="24"/>
          <w:szCs w:val="24"/>
        </w:rPr>
        <w:t xml:space="preserve"> with doors, latrine covers to keep off flies,</w:t>
      </w:r>
      <w:r w:rsidRPr="00F674B0">
        <w:rPr>
          <w:rFonts w:ascii="Times New Roman" w:hAnsi="Times New Roman" w:cs="Times New Roman"/>
          <w:sz w:val="24"/>
          <w:szCs w:val="24"/>
        </w:rPr>
        <w:t xml:space="preserve"> enclosed bathrooms</w:t>
      </w:r>
      <w:r w:rsidR="00CA3BE3" w:rsidRPr="00F674B0">
        <w:rPr>
          <w:rFonts w:ascii="Times New Roman" w:hAnsi="Times New Roman" w:cs="Times New Roman"/>
          <w:sz w:val="24"/>
          <w:szCs w:val="24"/>
        </w:rPr>
        <w:t>, rubbish pits</w:t>
      </w:r>
      <w:r w:rsidRPr="00F674B0">
        <w:rPr>
          <w:rFonts w:ascii="Times New Roman" w:hAnsi="Times New Roman" w:cs="Times New Roman"/>
          <w:sz w:val="24"/>
          <w:szCs w:val="24"/>
        </w:rPr>
        <w:t xml:space="preserve"> and kitchen</w:t>
      </w:r>
      <w:r w:rsidR="00C2169B">
        <w:rPr>
          <w:rFonts w:ascii="Times New Roman" w:hAnsi="Times New Roman" w:cs="Times New Roman"/>
          <w:sz w:val="24"/>
          <w:szCs w:val="24"/>
        </w:rPr>
        <w:t>s</w:t>
      </w:r>
      <w:r w:rsidR="00CA3BE3" w:rsidRPr="00F674B0">
        <w:rPr>
          <w:rFonts w:ascii="Times New Roman" w:hAnsi="Times New Roman" w:cs="Times New Roman"/>
          <w:sz w:val="24"/>
          <w:szCs w:val="24"/>
        </w:rPr>
        <w:t>.</w:t>
      </w:r>
      <w:r w:rsidR="00E26399" w:rsidRPr="00F674B0">
        <w:rPr>
          <w:rFonts w:ascii="Times New Roman" w:hAnsi="Times New Roman" w:cs="Times New Roman"/>
          <w:sz w:val="24"/>
          <w:szCs w:val="24"/>
        </w:rPr>
        <w:t xml:space="preserve"> </w:t>
      </w:r>
      <w:r w:rsidR="00CA3BE3" w:rsidRPr="00F674B0">
        <w:rPr>
          <w:rFonts w:ascii="Times New Roman" w:hAnsi="Times New Roman" w:cs="Times New Roman"/>
          <w:sz w:val="24"/>
          <w:szCs w:val="24"/>
        </w:rPr>
        <w:t>Most families now have these facilities save</w:t>
      </w:r>
      <w:r w:rsidR="00C2169B">
        <w:rPr>
          <w:rFonts w:ascii="Times New Roman" w:hAnsi="Times New Roman" w:cs="Times New Roman"/>
          <w:sz w:val="24"/>
          <w:szCs w:val="24"/>
        </w:rPr>
        <w:t xml:space="preserve"> for</w:t>
      </w:r>
      <w:r w:rsidR="00CA3BE3" w:rsidRPr="00F674B0">
        <w:rPr>
          <w:rFonts w:ascii="Times New Roman" w:hAnsi="Times New Roman" w:cs="Times New Roman"/>
          <w:sz w:val="24"/>
          <w:szCs w:val="24"/>
        </w:rPr>
        <w:t xml:space="preserve"> few who may lack one or two espec</w:t>
      </w:r>
      <w:r w:rsidR="00C2169B">
        <w:rPr>
          <w:rFonts w:ascii="Times New Roman" w:hAnsi="Times New Roman" w:cs="Times New Roman"/>
          <w:sz w:val="24"/>
          <w:szCs w:val="24"/>
        </w:rPr>
        <w:t>ially kitchens and latrines as they</w:t>
      </w:r>
      <w:r w:rsidR="00CA3BE3" w:rsidRPr="00F674B0">
        <w:rPr>
          <w:rFonts w:ascii="Times New Roman" w:hAnsi="Times New Roman" w:cs="Times New Roman"/>
          <w:sz w:val="24"/>
          <w:szCs w:val="24"/>
        </w:rPr>
        <w:t xml:space="preserve"> may require </w:t>
      </w:r>
      <w:r w:rsidR="00524D1E">
        <w:rPr>
          <w:rFonts w:ascii="Times New Roman" w:hAnsi="Times New Roman" w:cs="Times New Roman"/>
          <w:sz w:val="24"/>
          <w:szCs w:val="24"/>
        </w:rPr>
        <w:t xml:space="preserve">one </w:t>
      </w:r>
      <w:r w:rsidR="00CA3BE3" w:rsidRPr="00F674B0">
        <w:rPr>
          <w:rFonts w:ascii="Times New Roman" w:hAnsi="Times New Roman" w:cs="Times New Roman"/>
          <w:sz w:val="24"/>
          <w:szCs w:val="24"/>
        </w:rPr>
        <w:t>to part with some money.</w:t>
      </w:r>
    </w:p>
    <w:p w:rsidR="00B9395E" w:rsidRPr="00F674B0" w:rsidRDefault="00B9395E" w:rsidP="00C2169B">
      <w:pPr>
        <w:spacing w:before="120" w:after="0"/>
        <w:jc w:val="both"/>
        <w:rPr>
          <w:rFonts w:ascii="Times New Roman" w:hAnsi="Times New Roman" w:cs="Times New Roman"/>
          <w:sz w:val="24"/>
          <w:szCs w:val="24"/>
        </w:rPr>
      </w:pPr>
    </w:p>
    <w:p w:rsidR="00E26399" w:rsidRPr="00E44B0D" w:rsidRDefault="00643BA7" w:rsidP="00EA0140">
      <w:pPr>
        <w:spacing w:before="120" w:after="0" w:line="240" w:lineRule="auto"/>
        <w:jc w:val="both"/>
        <w:rPr>
          <w:rFonts w:ascii="Times New Roman" w:hAnsi="Times New Roman" w:cs="Times New Roman"/>
          <w:sz w:val="24"/>
          <w:szCs w:val="24"/>
        </w:rPr>
      </w:pPr>
      <w:r w:rsidRPr="00E44B0D">
        <w:rPr>
          <w:rFonts w:ascii="Times New Roman" w:hAnsi="Times New Roman" w:cs="Times New Roman"/>
          <w:b/>
          <w:sz w:val="24"/>
          <w:szCs w:val="24"/>
        </w:rPr>
        <w:t>Exposure visit:</w:t>
      </w:r>
      <w:r w:rsidRPr="00E44B0D">
        <w:rPr>
          <w:rFonts w:ascii="Times New Roman" w:hAnsi="Times New Roman" w:cs="Times New Roman"/>
          <w:sz w:val="24"/>
          <w:szCs w:val="24"/>
        </w:rPr>
        <w:t xml:space="preserve"> </w:t>
      </w:r>
      <w:r w:rsidR="00FB19DC" w:rsidRPr="00E44B0D">
        <w:rPr>
          <w:rFonts w:ascii="Times New Roman" w:hAnsi="Times New Roman" w:cs="Times New Roman"/>
          <w:sz w:val="24"/>
          <w:szCs w:val="24"/>
        </w:rPr>
        <w:t xml:space="preserve">The 60 farmers from our two demonstration gardens in Kabagezi and Namagera also got a chance to see our local oven and how it works.  They </w:t>
      </w:r>
      <w:r w:rsidR="008943DB">
        <w:rPr>
          <w:rFonts w:ascii="Times New Roman" w:hAnsi="Times New Roman" w:cs="Times New Roman"/>
          <w:sz w:val="24"/>
          <w:szCs w:val="24"/>
        </w:rPr>
        <w:t>bake</w:t>
      </w:r>
      <w:r w:rsidR="00C2169B">
        <w:rPr>
          <w:rFonts w:ascii="Times New Roman" w:hAnsi="Times New Roman" w:cs="Times New Roman"/>
          <w:sz w:val="24"/>
          <w:szCs w:val="24"/>
        </w:rPr>
        <w:t>d</w:t>
      </w:r>
      <w:r w:rsidR="008943DB">
        <w:rPr>
          <w:rFonts w:ascii="Times New Roman" w:hAnsi="Times New Roman" w:cs="Times New Roman"/>
          <w:sz w:val="24"/>
          <w:szCs w:val="24"/>
        </w:rPr>
        <w:t xml:space="preserve"> </w:t>
      </w:r>
      <w:r w:rsidR="00FB19DC" w:rsidRPr="00E44B0D">
        <w:rPr>
          <w:rFonts w:ascii="Times New Roman" w:hAnsi="Times New Roman" w:cs="Times New Roman"/>
          <w:sz w:val="24"/>
          <w:szCs w:val="24"/>
        </w:rPr>
        <w:t xml:space="preserve">biscuits in </w:t>
      </w:r>
      <w:r w:rsidR="008943DB">
        <w:rPr>
          <w:rFonts w:ascii="Times New Roman" w:hAnsi="Times New Roman" w:cs="Times New Roman"/>
          <w:sz w:val="24"/>
          <w:szCs w:val="24"/>
        </w:rPr>
        <w:t>the oven</w:t>
      </w:r>
      <w:r w:rsidR="00FB19DC" w:rsidRPr="00E44B0D">
        <w:rPr>
          <w:rFonts w:ascii="Times New Roman" w:hAnsi="Times New Roman" w:cs="Times New Roman"/>
          <w:sz w:val="24"/>
          <w:szCs w:val="24"/>
        </w:rPr>
        <w:t xml:space="preserve"> to prove our point which is </w:t>
      </w:r>
      <w:r w:rsidR="00EA0140" w:rsidRPr="00E44B0D">
        <w:rPr>
          <w:rFonts w:ascii="Times New Roman" w:hAnsi="Times New Roman" w:cs="Times New Roman"/>
          <w:sz w:val="24"/>
          <w:szCs w:val="24"/>
        </w:rPr>
        <w:t>“there are alternative</w:t>
      </w:r>
      <w:r w:rsidR="008943DB">
        <w:rPr>
          <w:rFonts w:ascii="Times New Roman" w:hAnsi="Times New Roman" w:cs="Times New Roman"/>
          <w:sz w:val="24"/>
          <w:szCs w:val="24"/>
        </w:rPr>
        <w:t xml:space="preserve"> and</w:t>
      </w:r>
      <w:r w:rsidR="00EA0140" w:rsidRPr="00E44B0D">
        <w:rPr>
          <w:rFonts w:ascii="Times New Roman" w:hAnsi="Times New Roman" w:cs="Times New Roman"/>
          <w:sz w:val="24"/>
          <w:szCs w:val="24"/>
        </w:rPr>
        <w:t xml:space="preserve"> relatively cheap local facilities that they can use </w:t>
      </w:r>
      <w:r w:rsidR="008943DB">
        <w:rPr>
          <w:rFonts w:ascii="Times New Roman" w:hAnsi="Times New Roman" w:cs="Times New Roman"/>
          <w:sz w:val="24"/>
          <w:szCs w:val="24"/>
        </w:rPr>
        <w:t xml:space="preserve">to </w:t>
      </w:r>
      <w:r w:rsidR="00EA0140" w:rsidRPr="00E44B0D">
        <w:rPr>
          <w:rFonts w:ascii="Times New Roman" w:hAnsi="Times New Roman" w:cs="Times New Roman"/>
          <w:sz w:val="24"/>
          <w:szCs w:val="24"/>
        </w:rPr>
        <w:t xml:space="preserve">achieve the same results as one who uses an electric </w:t>
      </w:r>
      <w:r w:rsidR="00572E85">
        <w:rPr>
          <w:rFonts w:ascii="Times New Roman" w:hAnsi="Times New Roman" w:cs="Times New Roman"/>
          <w:sz w:val="24"/>
          <w:szCs w:val="24"/>
        </w:rPr>
        <w:t>appliance</w:t>
      </w:r>
      <w:r w:rsidR="00EA0140" w:rsidRPr="00E44B0D">
        <w:rPr>
          <w:rFonts w:ascii="Times New Roman" w:hAnsi="Times New Roman" w:cs="Times New Roman"/>
          <w:sz w:val="24"/>
          <w:szCs w:val="24"/>
        </w:rPr>
        <w:t xml:space="preserve">. All that </w:t>
      </w:r>
      <w:r w:rsidR="008943DB">
        <w:rPr>
          <w:rFonts w:ascii="Times New Roman" w:hAnsi="Times New Roman" w:cs="Times New Roman"/>
          <w:sz w:val="24"/>
          <w:szCs w:val="24"/>
        </w:rPr>
        <w:t>is required</w:t>
      </w:r>
      <w:r w:rsidR="00EA0140" w:rsidRPr="00E44B0D">
        <w:rPr>
          <w:rFonts w:ascii="Times New Roman" w:hAnsi="Times New Roman" w:cs="Times New Roman"/>
          <w:sz w:val="24"/>
          <w:szCs w:val="24"/>
        </w:rPr>
        <w:t xml:space="preserve"> for the local oven is an old </w:t>
      </w:r>
      <w:r w:rsidR="00572E85" w:rsidRPr="00E44B0D">
        <w:rPr>
          <w:rFonts w:ascii="Times New Roman" w:hAnsi="Times New Roman" w:cs="Times New Roman"/>
          <w:sz w:val="24"/>
          <w:szCs w:val="24"/>
        </w:rPr>
        <w:t>metall</w:t>
      </w:r>
      <w:r w:rsidR="00572E85">
        <w:rPr>
          <w:rFonts w:ascii="Times New Roman" w:hAnsi="Times New Roman" w:cs="Times New Roman"/>
          <w:sz w:val="24"/>
          <w:szCs w:val="24"/>
        </w:rPr>
        <w:t>ic</w:t>
      </w:r>
      <w:r w:rsidR="00EA0140" w:rsidRPr="00E44B0D">
        <w:rPr>
          <w:rFonts w:ascii="Times New Roman" w:hAnsi="Times New Roman" w:cs="Times New Roman"/>
          <w:sz w:val="24"/>
          <w:szCs w:val="24"/>
        </w:rPr>
        <w:t xml:space="preserve"> drum/something in that shape. </w:t>
      </w:r>
    </w:p>
    <w:p w:rsidR="00EA0140" w:rsidRPr="00E44B0D" w:rsidRDefault="00EA0140" w:rsidP="00EA0140">
      <w:pPr>
        <w:spacing w:before="120" w:after="0" w:line="240" w:lineRule="auto"/>
        <w:jc w:val="both"/>
        <w:rPr>
          <w:rFonts w:ascii="Times New Roman" w:hAnsi="Times New Roman" w:cs="Times New Roman"/>
          <w:sz w:val="24"/>
          <w:szCs w:val="24"/>
        </w:rPr>
      </w:pPr>
    </w:p>
    <w:p w:rsidR="002123F8" w:rsidRDefault="00EA0140" w:rsidP="007C6A81">
      <w:pPr>
        <w:spacing w:before="120" w:after="0" w:line="240" w:lineRule="auto"/>
        <w:jc w:val="both"/>
        <w:rPr>
          <w:rFonts w:ascii="Times New Roman" w:eastAsia="Calibri" w:hAnsi="Times New Roman" w:cs="Times New Roman"/>
          <w:sz w:val="24"/>
          <w:szCs w:val="24"/>
        </w:rPr>
      </w:pPr>
      <w:r w:rsidRPr="008943DB">
        <w:rPr>
          <w:rFonts w:ascii="Times New Roman" w:hAnsi="Times New Roman" w:cs="Times New Roman"/>
          <w:b/>
          <w:sz w:val="24"/>
          <w:szCs w:val="24"/>
        </w:rPr>
        <w:t>Nutrition status assessment:</w:t>
      </w:r>
      <w:r w:rsidRPr="008943DB">
        <w:rPr>
          <w:rFonts w:ascii="Times New Roman" w:hAnsi="Times New Roman" w:cs="Times New Roman"/>
          <w:sz w:val="24"/>
          <w:szCs w:val="24"/>
        </w:rPr>
        <w:t xml:space="preserve"> This entails carrying out a</w:t>
      </w:r>
      <w:r w:rsidRPr="008943DB">
        <w:rPr>
          <w:rFonts w:ascii="Times New Roman" w:eastAsia="Calibri" w:hAnsi="Times New Roman" w:cs="Times New Roman"/>
          <w:sz w:val="24"/>
          <w:szCs w:val="24"/>
        </w:rPr>
        <w:t>nthropometry, clinical and dietary assessments which is a</w:t>
      </w:r>
      <w:r w:rsidRPr="008943DB">
        <w:rPr>
          <w:rFonts w:ascii="Times New Roman" w:hAnsi="Times New Roman" w:cs="Times New Roman"/>
          <w:sz w:val="24"/>
          <w:szCs w:val="24"/>
        </w:rPr>
        <w:t xml:space="preserve"> continuous activity, done regularly to help </w:t>
      </w:r>
      <w:r w:rsidRPr="008943DB">
        <w:rPr>
          <w:rFonts w:ascii="Times New Roman" w:eastAsia="Calibri" w:hAnsi="Times New Roman" w:cs="Times New Roman"/>
          <w:sz w:val="24"/>
          <w:szCs w:val="24"/>
        </w:rPr>
        <w:t xml:space="preserve">identify other malnutrition cases. </w:t>
      </w:r>
      <w:r w:rsidR="002123F8">
        <w:rPr>
          <w:rFonts w:ascii="Times New Roman" w:eastAsia="Calibri" w:hAnsi="Times New Roman" w:cs="Times New Roman"/>
          <w:sz w:val="24"/>
          <w:szCs w:val="24"/>
        </w:rPr>
        <w:t>12</w:t>
      </w:r>
      <w:r w:rsidR="00987FC8" w:rsidRPr="008943DB">
        <w:rPr>
          <w:rFonts w:ascii="Times New Roman" w:eastAsia="Calibri" w:hAnsi="Times New Roman" w:cs="Times New Roman"/>
          <w:sz w:val="24"/>
          <w:szCs w:val="24"/>
        </w:rPr>
        <w:t xml:space="preserve"> </w:t>
      </w:r>
      <w:r w:rsidR="00572E85">
        <w:rPr>
          <w:rFonts w:ascii="Times New Roman" w:eastAsia="Calibri" w:hAnsi="Times New Roman" w:cs="Times New Roman"/>
          <w:sz w:val="24"/>
          <w:szCs w:val="24"/>
        </w:rPr>
        <w:t xml:space="preserve">more </w:t>
      </w:r>
      <w:r w:rsidR="00987FC8" w:rsidRPr="008943DB">
        <w:rPr>
          <w:rFonts w:ascii="Times New Roman" w:eastAsia="Calibri" w:hAnsi="Times New Roman" w:cs="Times New Roman"/>
          <w:sz w:val="24"/>
          <w:szCs w:val="24"/>
        </w:rPr>
        <w:t xml:space="preserve">children were identified for </w:t>
      </w:r>
      <w:r w:rsidR="00572E85">
        <w:rPr>
          <w:rFonts w:ascii="Times New Roman" w:eastAsia="Calibri" w:hAnsi="Times New Roman" w:cs="Times New Roman"/>
          <w:sz w:val="24"/>
          <w:szCs w:val="24"/>
        </w:rPr>
        <w:t xml:space="preserve">the feeding program in </w:t>
      </w:r>
      <w:r w:rsidR="00987FC8" w:rsidRPr="008943DB">
        <w:rPr>
          <w:rFonts w:ascii="Times New Roman" w:eastAsia="Calibri" w:hAnsi="Times New Roman" w:cs="Times New Roman"/>
          <w:sz w:val="24"/>
          <w:szCs w:val="24"/>
        </w:rPr>
        <w:t>quarter 8</w:t>
      </w:r>
      <w:r w:rsidR="008943DB">
        <w:rPr>
          <w:rFonts w:ascii="Times New Roman" w:eastAsia="Calibri" w:hAnsi="Times New Roman" w:cs="Times New Roman"/>
          <w:sz w:val="24"/>
          <w:szCs w:val="24"/>
        </w:rPr>
        <w:t>.</w:t>
      </w:r>
      <w:r w:rsidR="00987FC8" w:rsidRPr="008943DB">
        <w:rPr>
          <w:rFonts w:ascii="Times New Roman" w:eastAsia="Calibri" w:hAnsi="Times New Roman" w:cs="Times New Roman"/>
          <w:sz w:val="24"/>
          <w:szCs w:val="24"/>
        </w:rPr>
        <w:t xml:space="preserve"> </w:t>
      </w:r>
    </w:p>
    <w:p w:rsidR="002123F8" w:rsidRDefault="002123F8" w:rsidP="007C6A81">
      <w:pPr>
        <w:spacing w:before="120" w:after="0" w:line="240" w:lineRule="auto"/>
        <w:jc w:val="both"/>
        <w:rPr>
          <w:rFonts w:ascii="Times New Roman" w:eastAsia="Calibri" w:hAnsi="Times New Roman" w:cs="Times New Roman"/>
          <w:sz w:val="24"/>
          <w:szCs w:val="24"/>
        </w:rPr>
      </w:pPr>
    </w:p>
    <w:p w:rsidR="00E26399" w:rsidRPr="005D43D0" w:rsidRDefault="005D43D0" w:rsidP="007C6A81">
      <w:pPr>
        <w:spacing w:before="120" w:after="0" w:line="240" w:lineRule="auto"/>
        <w:jc w:val="both"/>
        <w:rPr>
          <w:rFonts w:ascii="Times New Roman" w:hAnsi="Times New Roman" w:cs="Times New Roman"/>
          <w:sz w:val="24"/>
          <w:szCs w:val="24"/>
        </w:rPr>
      </w:pPr>
      <w:r w:rsidRPr="005D43D0">
        <w:rPr>
          <w:rFonts w:ascii="Times New Roman" w:hAnsi="Times New Roman" w:cs="Times New Roman"/>
          <w:b/>
          <w:sz w:val="24"/>
          <w:szCs w:val="24"/>
        </w:rPr>
        <w:t>Feeding program:</w:t>
      </w:r>
      <w:r w:rsidRPr="005D43D0">
        <w:rPr>
          <w:rFonts w:ascii="Times New Roman" w:hAnsi="Times New Roman" w:cs="Times New Roman"/>
          <w:sz w:val="24"/>
          <w:szCs w:val="24"/>
        </w:rPr>
        <w:t xml:space="preserve"> F</w:t>
      </w:r>
      <w:r w:rsidR="00EA0140" w:rsidRPr="005D43D0">
        <w:rPr>
          <w:rFonts w:ascii="Times New Roman" w:hAnsi="Times New Roman" w:cs="Times New Roman"/>
          <w:sz w:val="24"/>
          <w:szCs w:val="24"/>
        </w:rPr>
        <w:t xml:space="preserve">ive children were found moderately malnourished and </w:t>
      </w:r>
      <w:r w:rsidRPr="005D43D0">
        <w:rPr>
          <w:rFonts w:ascii="Times New Roman" w:hAnsi="Times New Roman" w:cs="Times New Roman"/>
          <w:sz w:val="24"/>
          <w:szCs w:val="24"/>
        </w:rPr>
        <w:t xml:space="preserve">put on the </w:t>
      </w:r>
      <w:r w:rsidR="00EA0140" w:rsidRPr="005D43D0">
        <w:rPr>
          <w:rFonts w:ascii="Times New Roman" w:hAnsi="Times New Roman" w:cs="Times New Roman"/>
          <w:sz w:val="24"/>
          <w:szCs w:val="24"/>
        </w:rPr>
        <w:t>feeding program for a</w:t>
      </w:r>
      <w:r w:rsidRPr="005D43D0">
        <w:rPr>
          <w:rFonts w:ascii="Times New Roman" w:hAnsi="Times New Roman" w:cs="Times New Roman"/>
          <w:sz w:val="24"/>
          <w:szCs w:val="24"/>
        </w:rPr>
        <w:t xml:space="preserve"> period of one and half months</w:t>
      </w:r>
      <w:r w:rsidR="00572E85">
        <w:rPr>
          <w:rFonts w:ascii="Times New Roman" w:hAnsi="Times New Roman" w:cs="Times New Roman"/>
          <w:sz w:val="24"/>
          <w:szCs w:val="24"/>
        </w:rPr>
        <w:t>.</w:t>
      </w:r>
      <w:r w:rsidRPr="005D43D0">
        <w:rPr>
          <w:rFonts w:ascii="Times New Roman" w:hAnsi="Times New Roman" w:cs="Times New Roman"/>
          <w:sz w:val="24"/>
          <w:szCs w:val="24"/>
        </w:rPr>
        <w:t xml:space="preserve"> Two of these; John Mark Tamale and Nampala Florence have already gained the standard weight</w:t>
      </w:r>
      <w:r w:rsidR="00572E85">
        <w:rPr>
          <w:rFonts w:ascii="Times New Roman" w:hAnsi="Times New Roman" w:cs="Times New Roman"/>
          <w:sz w:val="24"/>
          <w:szCs w:val="24"/>
        </w:rPr>
        <w:t xml:space="preserve"> and won’t be continuing while the remaining </w:t>
      </w:r>
      <w:r>
        <w:rPr>
          <w:rFonts w:ascii="Times New Roman" w:hAnsi="Times New Roman" w:cs="Times New Roman"/>
          <w:sz w:val="24"/>
          <w:szCs w:val="24"/>
        </w:rPr>
        <w:t>three will have to remain on the program</w:t>
      </w:r>
      <w:r w:rsidR="00572E85">
        <w:rPr>
          <w:rFonts w:ascii="Times New Roman" w:hAnsi="Times New Roman" w:cs="Times New Roman"/>
          <w:sz w:val="24"/>
          <w:szCs w:val="24"/>
        </w:rPr>
        <w:t xml:space="preserve"> </w:t>
      </w:r>
      <w:r w:rsidR="00572E85" w:rsidRPr="005D43D0">
        <w:rPr>
          <w:rFonts w:ascii="Times New Roman" w:hAnsi="Times New Roman" w:cs="Times New Roman"/>
          <w:i/>
          <w:color w:val="0000CC"/>
          <w:sz w:val="24"/>
          <w:szCs w:val="24"/>
        </w:rPr>
        <w:t xml:space="preserve">(see results in table </w:t>
      </w:r>
      <w:r w:rsidR="00572E85">
        <w:rPr>
          <w:rFonts w:ascii="Times New Roman" w:hAnsi="Times New Roman" w:cs="Times New Roman"/>
          <w:i/>
          <w:color w:val="0000CC"/>
          <w:sz w:val="24"/>
          <w:szCs w:val="24"/>
        </w:rPr>
        <w:t>2, pg 9).</w:t>
      </w:r>
      <w:r>
        <w:rPr>
          <w:rFonts w:ascii="Times New Roman" w:hAnsi="Times New Roman" w:cs="Times New Roman"/>
          <w:sz w:val="24"/>
          <w:szCs w:val="24"/>
        </w:rPr>
        <w:t>.</w:t>
      </w:r>
    </w:p>
    <w:p w:rsidR="00E26399" w:rsidRPr="005D43D0" w:rsidRDefault="00E26399" w:rsidP="00E26399">
      <w:pPr>
        <w:spacing w:line="240" w:lineRule="auto"/>
        <w:jc w:val="both"/>
        <w:rPr>
          <w:rFonts w:ascii="Times New Roman" w:hAnsi="Times New Roman" w:cs="Times New Roman"/>
          <w:sz w:val="24"/>
          <w:szCs w:val="24"/>
        </w:rPr>
      </w:pPr>
    </w:p>
    <w:p w:rsidR="000271DF" w:rsidRPr="000271DF" w:rsidRDefault="00572E85" w:rsidP="000271DF">
      <w:pPr>
        <w:spacing w:after="0" w:line="240" w:lineRule="auto"/>
        <w:jc w:val="both"/>
        <w:rPr>
          <w:rFonts w:ascii="Times New Roman" w:eastAsia="Calibri" w:hAnsi="Times New Roman" w:cs="Times New Roman"/>
          <w:b/>
          <w:bCs/>
          <w:iCs/>
          <w:color w:val="000000"/>
          <w:sz w:val="24"/>
          <w:szCs w:val="24"/>
        </w:rPr>
      </w:pPr>
      <w:r w:rsidRPr="00CE31A6">
        <w:rPr>
          <w:rFonts w:ascii="Times New Roman" w:eastAsia="Calibri" w:hAnsi="Times New Roman" w:cs="Times New Roman"/>
          <w:b/>
          <w:bCs/>
          <w:iCs/>
          <w:color w:val="000000"/>
          <w:sz w:val="24"/>
          <w:szCs w:val="24"/>
        </w:rPr>
        <w:lastRenderedPageBreak/>
        <w:t>HEALTH (MOBILE HEALTH CLINIC)</w:t>
      </w:r>
    </w:p>
    <w:p w:rsidR="000271DF" w:rsidRPr="00B82764" w:rsidRDefault="000271DF" w:rsidP="000271DF">
      <w:pPr>
        <w:spacing w:after="0"/>
        <w:rPr>
          <w:rFonts w:ascii="Georgia" w:hAnsi="Georgia"/>
          <w:color w:val="0000CC"/>
        </w:rPr>
      </w:pPr>
      <w:r w:rsidRPr="008943DB">
        <w:rPr>
          <w:rFonts w:ascii="Georgia" w:hAnsi="Georgia"/>
        </w:rPr>
        <w:t xml:space="preserve">1725 people </w:t>
      </w:r>
      <w:r w:rsidR="00C74982" w:rsidRPr="008943DB">
        <w:rPr>
          <w:rFonts w:ascii="Georgia" w:hAnsi="Georgia"/>
        </w:rPr>
        <w:t>were tr</w:t>
      </w:r>
      <w:r w:rsidRPr="008943DB">
        <w:rPr>
          <w:rFonts w:ascii="Georgia" w:hAnsi="Georgia"/>
        </w:rPr>
        <w:t>eated</w:t>
      </w:r>
      <w:r w:rsidR="00C74982" w:rsidRPr="008943DB">
        <w:rPr>
          <w:rFonts w:ascii="Georgia" w:hAnsi="Georgia"/>
        </w:rPr>
        <w:t xml:space="preserve"> at the mobile Health Clinic</w:t>
      </w:r>
      <w:r w:rsidRPr="008943DB">
        <w:rPr>
          <w:rFonts w:ascii="Georgia" w:hAnsi="Georgia"/>
        </w:rPr>
        <w:t>.  675 were children and 1,050 were adults.  Female adults were 621 while male adults were 429.</w:t>
      </w:r>
      <w:r w:rsidR="00C74982" w:rsidRPr="008943DB">
        <w:rPr>
          <w:rFonts w:ascii="Georgia" w:hAnsi="Georgia"/>
        </w:rPr>
        <w:t xml:space="preserve"> </w:t>
      </w:r>
      <w:r w:rsidR="00C74982" w:rsidRPr="008943DB">
        <w:rPr>
          <w:rStyle w:val="Heading1Char"/>
          <w:b w:val="0"/>
          <w:i/>
          <w:color w:val="0000CC"/>
          <w:sz w:val="22"/>
          <w:szCs w:val="22"/>
        </w:rPr>
        <w:t>(See table 3, pg 10</w:t>
      </w:r>
      <w:r w:rsidR="00724FB4">
        <w:rPr>
          <w:rStyle w:val="Heading1Char"/>
          <w:b w:val="0"/>
          <w:i/>
          <w:color w:val="0000CC"/>
          <w:sz w:val="22"/>
          <w:szCs w:val="22"/>
        </w:rPr>
        <w:t>, graph 2 pg 10, table 4, pg 11 and graph 3, pg 11).</w:t>
      </w:r>
    </w:p>
    <w:p w:rsidR="000271DF" w:rsidRPr="000271DF" w:rsidRDefault="000271DF" w:rsidP="000271DF">
      <w:pPr>
        <w:spacing w:after="0"/>
        <w:rPr>
          <w:rFonts w:ascii="Georgia" w:hAnsi="Georgia"/>
        </w:rPr>
      </w:pPr>
    </w:p>
    <w:p w:rsidR="00B82764" w:rsidRPr="00EE46A1" w:rsidRDefault="00B73DF0" w:rsidP="00B82764">
      <w:pPr>
        <w:spacing w:after="0"/>
        <w:jc w:val="both"/>
        <w:rPr>
          <w:rFonts w:ascii="Georgia" w:hAnsi="Georgia"/>
          <w:i/>
        </w:rPr>
      </w:pPr>
      <w:r w:rsidRPr="00EE46A1">
        <w:rPr>
          <w:rFonts w:ascii="Georgia" w:hAnsi="Georgia"/>
        </w:rPr>
        <w:t xml:space="preserve">This quarter the clinic step up its </w:t>
      </w:r>
      <w:r w:rsidR="00C74982" w:rsidRPr="00EE46A1">
        <w:rPr>
          <w:rFonts w:ascii="Georgia" w:hAnsi="Georgia"/>
        </w:rPr>
        <w:t xml:space="preserve">health </w:t>
      </w:r>
      <w:r w:rsidRPr="00EE46A1">
        <w:rPr>
          <w:rFonts w:ascii="Georgia" w:hAnsi="Georgia"/>
        </w:rPr>
        <w:t xml:space="preserve">campaign </w:t>
      </w:r>
      <w:r w:rsidR="005D43D0" w:rsidRPr="00EE46A1">
        <w:rPr>
          <w:rFonts w:ascii="Georgia" w:hAnsi="Georgia"/>
        </w:rPr>
        <w:t>on</w:t>
      </w:r>
      <w:r w:rsidR="00EE46A1" w:rsidRPr="00EE46A1">
        <w:rPr>
          <w:rFonts w:ascii="Georgia" w:hAnsi="Georgia"/>
        </w:rPr>
        <w:t>; proper</w:t>
      </w:r>
      <w:r w:rsidR="005D43D0" w:rsidRPr="00EE46A1">
        <w:rPr>
          <w:rFonts w:ascii="Georgia" w:hAnsi="Georgia"/>
        </w:rPr>
        <w:t xml:space="preserve"> dieting during antenatal period</w:t>
      </w:r>
      <w:r w:rsidR="00572E85">
        <w:rPr>
          <w:rFonts w:ascii="Georgia" w:hAnsi="Georgia"/>
        </w:rPr>
        <w:t>.</w:t>
      </w:r>
      <w:r w:rsidR="00EE46A1" w:rsidRPr="00EE46A1">
        <w:rPr>
          <w:rFonts w:ascii="Georgia" w:hAnsi="Georgia"/>
        </w:rPr>
        <w:t xml:space="preserve"> Beneficiaries were also argued to</w:t>
      </w:r>
      <w:r w:rsidRPr="00EE46A1">
        <w:rPr>
          <w:rFonts w:ascii="Georgia" w:hAnsi="Georgia"/>
        </w:rPr>
        <w:t xml:space="preserve"> eat</w:t>
      </w:r>
      <w:r w:rsidR="008943DB" w:rsidRPr="00EE46A1">
        <w:rPr>
          <w:rFonts w:ascii="Georgia" w:hAnsi="Georgia"/>
        </w:rPr>
        <w:t xml:space="preserve"> fruits on a daily basis</w:t>
      </w:r>
      <w:r w:rsidR="005D43D0" w:rsidRPr="00EE46A1">
        <w:rPr>
          <w:rFonts w:ascii="Georgia" w:hAnsi="Georgia"/>
        </w:rPr>
        <w:t>; eat green leafy plants to minimize anemia</w:t>
      </w:r>
      <w:r w:rsidR="00EE46A1" w:rsidRPr="00EE46A1">
        <w:rPr>
          <w:rFonts w:ascii="Georgia" w:hAnsi="Georgia"/>
        </w:rPr>
        <w:t>; to c</w:t>
      </w:r>
      <w:r w:rsidR="000E77FC" w:rsidRPr="00EE46A1">
        <w:rPr>
          <w:rFonts w:ascii="Georgia" w:hAnsi="Georgia"/>
        </w:rPr>
        <w:t>ontinue</w:t>
      </w:r>
      <w:r w:rsidR="00C74982" w:rsidRPr="00EE46A1">
        <w:rPr>
          <w:rFonts w:ascii="Georgia" w:hAnsi="Georgia"/>
        </w:rPr>
        <w:t xml:space="preserve"> us</w:t>
      </w:r>
      <w:r w:rsidR="000E77FC" w:rsidRPr="00EE46A1">
        <w:rPr>
          <w:rFonts w:ascii="Georgia" w:hAnsi="Georgia"/>
        </w:rPr>
        <w:t>ing</w:t>
      </w:r>
      <w:r w:rsidR="008943DB" w:rsidRPr="00EE46A1">
        <w:rPr>
          <w:rFonts w:ascii="Georgia" w:hAnsi="Georgia"/>
        </w:rPr>
        <w:t xml:space="preserve"> </w:t>
      </w:r>
      <w:r w:rsidR="000E77FC" w:rsidRPr="00EE46A1">
        <w:rPr>
          <w:rFonts w:ascii="Georgia" w:hAnsi="Georgia"/>
        </w:rPr>
        <w:t xml:space="preserve">local </w:t>
      </w:r>
      <w:r w:rsidR="002123F8" w:rsidRPr="00EE46A1">
        <w:rPr>
          <w:rFonts w:ascii="Georgia" w:hAnsi="Georgia"/>
        </w:rPr>
        <w:t xml:space="preserve">alternative </w:t>
      </w:r>
      <w:r w:rsidR="000E77FC" w:rsidRPr="00EE46A1">
        <w:rPr>
          <w:rFonts w:ascii="Georgia" w:hAnsi="Georgia"/>
        </w:rPr>
        <w:t>drugs</w:t>
      </w:r>
      <w:r w:rsidR="00EE46A1" w:rsidRPr="00EE46A1">
        <w:rPr>
          <w:rFonts w:ascii="Georgia" w:hAnsi="Georgia"/>
        </w:rPr>
        <w:t xml:space="preserve"> where possible and to immunize their </w:t>
      </w:r>
      <w:r w:rsidRPr="00EE46A1">
        <w:rPr>
          <w:rFonts w:ascii="Georgia" w:hAnsi="Georgia"/>
        </w:rPr>
        <w:t xml:space="preserve">children against </w:t>
      </w:r>
      <w:r w:rsidR="000E77FC" w:rsidRPr="00EE46A1">
        <w:rPr>
          <w:rFonts w:ascii="Georgia" w:hAnsi="Georgia"/>
        </w:rPr>
        <w:t xml:space="preserve">immunizable </w:t>
      </w:r>
      <w:r w:rsidR="00EE46A1" w:rsidRPr="00EE46A1">
        <w:rPr>
          <w:rFonts w:ascii="Georgia" w:hAnsi="Georgia"/>
        </w:rPr>
        <w:t>killer diseases.</w:t>
      </w:r>
      <w:r w:rsidR="00B82764" w:rsidRPr="00EE46A1">
        <w:rPr>
          <w:rFonts w:ascii="Georgia" w:hAnsi="Georgia"/>
        </w:rPr>
        <w:t xml:space="preserve"> </w:t>
      </w:r>
    </w:p>
    <w:p w:rsidR="00FD0E5D" w:rsidRDefault="00FD0E5D" w:rsidP="005B6EA0">
      <w:pPr>
        <w:spacing w:after="0" w:line="240" w:lineRule="auto"/>
        <w:jc w:val="both"/>
        <w:rPr>
          <w:rFonts w:ascii="Times New Roman" w:hAnsi="Times New Roman" w:cs="Times New Roman"/>
          <w:b/>
          <w:color w:val="000000" w:themeColor="text1"/>
          <w:sz w:val="24"/>
          <w:szCs w:val="24"/>
        </w:rPr>
      </w:pPr>
    </w:p>
    <w:p w:rsidR="005B6EA0" w:rsidRPr="00CE31A6" w:rsidRDefault="005B6EA0" w:rsidP="005B6EA0">
      <w:pPr>
        <w:spacing w:after="0" w:line="240" w:lineRule="auto"/>
        <w:jc w:val="both"/>
        <w:rPr>
          <w:rFonts w:ascii="Times New Roman" w:hAnsi="Times New Roman" w:cs="Times New Roman"/>
          <w:b/>
          <w:color w:val="000000" w:themeColor="text1"/>
          <w:sz w:val="24"/>
          <w:szCs w:val="24"/>
        </w:rPr>
      </w:pPr>
      <w:r w:rsidRPr="00CE31A6">
        <w:rPr>
          <w:rFonts w:ascii="Times New Roman" w:hAnsi="Times New Roman" w:cs="Times New Roman"/>
          <w:b/>
          <w:color w:val="000000" w:themeColor="text1"/>
          <w:sz w:val="24"/>
          <w:szCs w:val="24"/>
        </w:rPr>
        <w:t>MAJOR CHALLENGES/RISKS IDENTIFIED IN THE QUARTER</w:t>
      </w:r>
    </w:p>
    <w:p w:rsidR="005B6EA0" w:rsidRPr="00CE31A6" w:rsidRDefault="005B6EA0" w:rsidP="005B6EA0">
      <w:pPr>
        <w:spacing w:after="0" w:line="240" w:lineRule="auto"/>
        <w:jc w:val="both"/>
        <w:rPr>
          <w:rFonts w:ascii="Times New Roman" w:hAnsi="Times New Roman" w:cs="Times New Roman"/>
          <w:b/>
          <w:color w:val="000000" w:themeColor="text1"/>
          <w:sz w:val="24"/>
          <w:szCs w:val="24"/>
        </w:rPr>
      </w:pPr>
    </w:p>
    <w:p w:rsidR="005B6EA0" w:rsidRPr="000E77FC" w:rsidRDefault="005B6EA0" w:rsidP="005B6EA0">
      <w:pPr>
        <w:spacing w:after="0" w:line="240" w:lineRule="auto"/>
        <w:jc w:val="both"/>
        <w:rPr>
          <w:rFonts w:ascii="Times New Roman" w:hAnsi="Times New Roman" w:cs="Times New Roman"/>
          <w:color w:val="000000" w:themeColor="text1"/>
          <w:sz w:val="24"/>
          <w:szCs w:val="24"/>
        </w:rPr>
      </w:pPr>
      <w:r w:rsidRPr="000E77FC">
        <w:rPr>
          <w:rFonts w:ascii="Times New Roman" w:hAnsi="Times New Roman" w:cs="Times New Roman"/>
          <w:color w:val="000000" w:themeColor="text1"/>
          <w:sz w:val="24"/>
          <w:szCs w:val="24"/>
        </w:rPr>
        <w:t>List and explain any major challenges or risks, their potential impact on project implementation, and how you overcame or plan to overcome the challenges/risks.</w:t>
      </w:r>
    </w:p>
    <w:p w:rsidR="005B6EA0" w:rsidRPr="00CE31A6" w:rsidRDefault="005B6EA0" w:rsidP="005B6EA0">
      <w:pPr>
        <w:spacing w:line="240" w:lineRule="auto"/>
        <w:contextualSpacing/>
        <w:jc w:val="both"/>
        <w:rPr>
          <w:rFonts w:ascii="Times New Roman" w:eastAsiaTheme="minorEastAsia" w:hAnsi="Times New Roman" w:cs="Times New Roman"/>
          <w:sz w:val="24"/>
          <w:szCs w:val="24"/>
        </w:rPr>
      </w:pPr>
    </w:p>
    <w:tbl>
      <w:tblPr>
        <w:tblW w:w="5261" w:type="pct"/>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firstRow="1" w:lastRow="1" w:firstColumn="1" w:lastColumn="1" w:noHBand="0" w:noVBand="0"/>
      </w:tblPr>
      <w:tblGrid>
        <w:gridCol w:w="3240"/>
        <w:gridCol w:w="3150"/>
        <w:gridCol w:w="3579"/>
      </w:tblGrid>
      <w:tr w:rsidR="005B6EA0" w:rsidRPr="00CE31A6" w:rsidTr="0092675D">
        <w:trPr>
          <w:cantSplit/>
        </w:trPr>
        <w:tc>
          <w:tcPr>
            <w:tcW w:w="1625" w:type="pct"/>
            <w:shd w:val="clear" w:color="auto" w:fill="CCCCCC"/>
          </w:tcPr>
          <w:p w:rsidR="005B6EA0" w:rsidRPr="00CE31A6" w:rsidRDefault="005B6EA0" w:rsidP="0092675D">
            <w:pPr>
              <w:spacing w:after="0" w:line="240" w:lineRule="auto"/>
              <w:jc w:val="both"/>
              <w:rPr>
                <w:rFonts w:ascii="Times New Roman" w:eastAsia="Times New Roman" w:hAnsi="Times New Roman" w:cs="Times New Roman"/>
                <w:b/>
                <w:bCs/>
                <w:sz w:val="24"/>
                <w:szCs w:val="24"/>
              </w:rPr>
            </w:pPr>
            <w:r w:rsidRPr="00CE31A6">
              <w:rPr>
                <w:rFonts w:ascii="Times New Roman" w:eastAsia="Times New Roman" w:hAnsi="Times New Roman" w:cs="Times New Roman"/>
                <w:b/>
                <w:bCs/>
                <w:sz w:val="24"/>
                <w:szCs w:val="24"/>
              </w:rPr>
              <w:t>Risks and Challenges</w:t>
            </w:r>
          </w:p>
        </w:tc>
        <w:tc>
          <w:tcPr>
            <w:tcW w:w="1580" w:type="pct"/>
            <w:shd w:val="clear" w:color="auto" w:fill="CCCCCC"/>
          </w:tcPr>
          <w:p w:rsidR="005B6EA0" w:rsidRPr="00CE31A6" w:rsidRDefault="005B6EA0" w:rsidP="0092675D">
            <w:pPr>
              <w:spacing w:after="0" w:line="240" w:lineRule="auto"/>
              <w:jc w:val="both"/>
              <w:rPr>
                <w:rFonts w:ascii="Times New Roman" w:eastAsia="Times New Roman" w:hAnsi="Times New Roman" w:cs="Times New Roman"/>
                <w:b/>
                <w:bCs/>
                <w:sz w:val="24"/>
                <w:szCs w:val="24"/>
              </w:rPr>
            </w:pPr>
            <w:r w:rsidRPr="00CE31A6">
              <w:rPr>
                <w:rFonts w:ascii="Times New Roman" w:eastAsia="Times New Roman" w:hAnsi="Times New Roman" w:cs="Times New Roman"/>
                <w:b/>
                <w:bCs/>
                <w:sz w:val="24"/>
                <w:szCs w:val="24"/>
              </w:rPr>
              <w:t>Potential Impact on Project Implementation</w:t>
            </w:r>
          </w:p>
        </w:tc>
        <w:tc>
          <w:tcPr>
            <w:tcW w:w="1795" w:type="pct"/>
            <w:shd w:val="clear" w:color="auto" w:fill="CCCCCC"/>
          </w:tcPr>
          <w:p w:rsidR="005B6EA0" w:rsidRPr="00CE31A6" w:rsidRDefault="005B6EA0" w:rsidP="0092675D">
            <w:pPr>
              <w:spacing w:after="0" w:line="240" w:lineRule="auto"/>
              <w:jc w:val="both"/>
              <w:rPr>
                <w:rFonts w:ascii="Times New Roman" w:eastAsia="Times New Roman" w:hAnsi="Times New Roman" w:cs="Times New Roman"/>
                <w:b/>
                <w:bCs/>
                <w:sz w:val="24"/>
                <w:szCs w:val="24"/>
              </w:rPr>
            </w:pPr>
            <w:r w:rsidRPr="00CE31A6">
              <w:rPr>
                <w:rFonts w:ascii="Times New Roman" w:eastAsia="Times New Roman" w:hAnsi="Times New Roman" w:cs="Times New Roman"/>
                <w:b/>
                <w:bCs/>
                <w:sz w:val="24"/>
                <w:szCs w:val="24"/>
              </w:rPr>
              <w:t>Proposed Risk Management</w:t>
            </w:r>
          </w:p>
        </w:tc>
      </w:tr>
      <w:tr w:rsidR="00CD5793" w:rsidRPr="00C74982" w:rsidTr="001835E1">
        <w:trPr>
          <w:cantSplit/>
          <w:trHeight w:val="4172"/>
        </w:trPr>
        <w:tc>
          <w:tcPr>
            <w:tcW w:w="1625" w:type="pct"/>
          </w:tcPr>
          <w:p w:rsidR="00CD5793" w:rsidRPr="001835E1" w:rsidRDefault="00CD5793" w:rsidP="00CD5793">
            <w:pPr>
              <w:pStyle w:val="MediumGrid21"/>
              <w:rPr>
                <w:rFonts w:ascii="Times New Roman" w:hAnsi="Times New Roman"/>
              </w:rPr>
            </w:pPr>
            <w:r w:rsidRPr="001835E1">
              <w:rPr>
                <w:rFonts w:ascii="Times New Roman" w:hAnsi="Times New Roman"/>
              </w:rPr>
              <w:t xml:space="preserve">At the time of implementing the teachers’ workshop, many teachers were in their annual holiday. Mobilizing them was a big huddle </w:t>
            </w:r>
          </w:p>
          <w:p w:rsidR="005B6EA0" w:rsidRPr="001835E1" w:rsidRDefault="005B6EA0" w:rsidP="0092675D">
            <w:pPr>
              <w:spacing w:after="0" w:line="240" w:lineRule="auto"/>
              <w:rPr>
                <w:rFonts w:ascii="Times New Roman" w:eastAsia="Calibri" w:hAnsi="Times New Roman" w:cs="Times New Roman"/>
              </w:rPr>
            </w:pPr>
          </w:p>
          <w:p w:rsidR="00CD5793" w:rsidRPr="001835E1" w:rsidRDefault="00CD5793" w:rsidP="0092675D">
            <w:pPr>
              <w:spacing w:after="0" w:line="240" w:lineRule="auto"/>
              <w:rPr>
                <w:rFonts w:ascii="Times New Roman" w:hAnsi="Times New Roman"/>
                <w:iCs/>
                <w:noProof/>
              </w:rPr>
            </w:pPr>
            <w:r w:rsidRPr="001835E1">
              <w:rPr>
                <w:rFonts w:ascii="Times New Roman" w:hAnsi="Times New Roman"/>
                <w:iCs/>
                <w:noProof/>
              </w:rPr>
              <w:t>There were many schools that required the science kits yet there were few kits to issue out. Worse still was the bigger number of students in these schools.</w:t>
            </w:r>
          </w:p>
          <w:p w:rsidR="00CD5793" w:rsidRPr="001835E1" w:rsidRDefault="00CD5793" w:rsidP="0092675D">
            <w:pPr>
              <w:spacing w:after="0" w:line="240" w:lineRule="auto"/>
              <w:rPr>
                <w:rFonts w:ascii="Times New Roman" w:hAnsi="Times New Roman"/>
                <w:iCs/>
                <w:noProof/>
              </w:rPr>
            </w:pPr>
          </w:p>
          <w:p w:rsidR="00CD5793" w:rsidRPr="001835E1" w:rsidRDefault="00CD5793" w:rsidP="001835E1">
            <w:pPr>
              <w:spacing w:after="0" w:line="240" w:lineRule="auto"/>
              <w:rPr>
                <w:rFonts w:ascii="Times New Roman" w:eastAsia="Calibri" w:hAnsi="Times New Roman" w:cs="Times New Roman"/>
              </w:rPr>
            </w:pPr>
            <w:r w:rsidRPr="001835E1">
              <w:rPr>
                <w:rFonts w:ascii="Times New Roman" w:hAnsi="Times New Roman"/>
                <w:iCs/>
                <w:noProof/>
              </w:rPr>
              <w:t>The explossive out break</w:t>
            </w:r>
            <w:r w:rsidR="001835E1" w:rsidRPr="001835E1">
              <w:rPr>
                <w:rFonts w:ascii="Times New Roman" w:hAnsi="Times New Roman"/>
                <w:iCs/>
                <w:noProof/>
              </w:rPr>
              <w:t xml:space="preserve"> and spread of the American boll worm. This has eaten</w:t>
            </w:r>
            <w:r w:rsidRPr="001835E1">
              <w:rPr>
                <w:rFonts w:ascii="Times New Roman" w:hAnsi="Times New Roman"/>
                <w:iCs/>
                <w:noProof/>
              </w:rPr>
              <w:t xml:space="preserve"> many fields of maize. </w:t>
            </w:r>
          </w:p>
        </w:tc>
        <w:tc>
          <w:tcPr>
            <w:tcW w:w="1580" w:type="pct"/>
          </w:tcPr>
          <w:p w:rsidR="005B6EA0" w:rsidRPr="001835E1" w:rsidRDefault="00CD5793" w:rsidP="0092675D">
            <w:pPr>
              <w:spacing w:after="0" w:line="240" w:lineRule="auto"/>
              <w:rPr>
                <w:rFonts w:ascii="Times New Roman" w:hAnsi="Times New Roman"/>
              </w:rPr>
            </w:pPr>
            <w:r w:rsidRPr="001835E1">
              <w:rPr>
                <w:rFonts w:ascii="Times New Roman" w:hAnsi="Times New Roman"/>
              </w:rPr>
              <w:t>Teachers responsible for teaching of science and agriculture in some classes would miss the training</w:t>
            </w:r>
          </w:p>
          <w:p w:rsidR="00CD5793" w:rsidRPr="001835E1" w:rsidRDefault="00CD5793" w:rsidP="0092675D">
            <w:pPr>
              <w:spacing w:after="0" w:line="240" w:lineRule="auto"/>
              <w:rPr>
                <w:rFonts w:ascii="Times New Roman" w:eastAsia="Calibri" w:hAnsi="Times New Roman" w:cs="Times New Roman"/>
              </w:rPr>
            </w:pPr>
          </w:p>
          <w:p w:rsidR="00CD5793" w:rsidRPr="001835E1" w:rsidRDefault="00CD5793" w:rsidP="0092675D">
            <w:pPr>
              <w:spacing w:after="0" w:line="240" w:lineRule="auto"/>
              <w:rPr>
                <w:rFonts w:ascii="Times New Roman" w:eastAsia="Calibri" w:hAnsi="Times New Roman" w:cs="Times New Roman"/>
              </w:rPr>
            </w:pPr>
          </w:p>
          <w:p w:rsidR="00CD5793" w:rsidRPr="001835E1" w:rsidRDefault="00CD5793" w:rsidP="0092675D">
            <w:pPr>
              <w:spacing w:after="0" w:line="240" w:lineRule="auto"/>
              <w:rPr>
                <w:rFonts w:ascii="Times New Roman" w:hAnsi="Times New Roman"/>
              </w:rPr>
            </w:pPr>
            <w:r w:rsidRPr="001835E1">
              <w:rPr>
                <w:rFonts w:ascii="Times New Roman" w:hAnsi="Times New Roman"/>
              </w:rPr>
              <w:t xml:space="preserve">Some students would not get opportunities to get a feel of such kits hence slowing learning   </w:t>
            </w:r>
          </w:p>
          <w:p w:rsidR="00CD5793" w:rsidRPr="001835E1" w:rsidRDefault="00CD5793" w:rsidP="0092675D">
            <w:pPr>
              <w:spacing w:after="0" w:line="240" w:lineRule="auto"/>
              <w:rPr>
                <w:rFonts w:ascii="Times New Roman" w:hAnsi="Times New Roman"/>
              </w:rPr>
            </w:pPr>
          </w:p>
          <w:p w:rsidR="00CD5793" w:rsidRPr="001835E1" w:rsidRDefault="00CD5793" w:rsidP="0092675D">
            <w:pPr>
              <w:spacing w:after="0" w:line="240" w:lineRule="auto"/>
              <w:rPr>
                <w:rFonts w:ascii="Times New Roman" w:hAnsi="Times New Roman"/>
              </w:rPr>
            </w:pPr>
          </w:p>
          <w:p w:rsidR="00CD5793" w:rsidRPr="001835E1" w:rsidRDefault="00CD5793" w:rsidP="0092675D">
            <w:pPr>
              <w:spacing w:after="0" w:line="240" w:lineRule="auto"/>
              <w:rPr>
                <w:rFonts w:ascii="Times New Roman" w:hAnsi="Times New Roman"/>
              </w:rPr>
            </w:pPr>
          </w:p>
          <w:p w:rsidR="00CD5793" w:rsidRPr="001835E1" w:rsidRDefault="00CD5793" w:rsidP="0092675D">
            <w:pPr>
              <w:spacing w:after="0" w:line="240" w:lineRule="auto"/>
              <w:rPr>
                <w:rFonts w:ascii="Times New Roman" w:eastAsia="Calibri" w:hAnsi="Times New Roman" w:cs="Times New Roman"/>
              </w:rPr>
            </w:pPr>
            <w:r w:rsidRPr="001835E1">
              <w:rPr>
                <w:rFonts w:ascii="Times New Roman" w:hAnsi="Times New Roman"/>
              </w:rPr>
              <w:t>These cause economic losses to both trainees and the project because more inputs will be required.</w:t>
            </w:r>
          </w:p>
        </w:tc>
        <w:tc>
          <w:tcPr>
            <w:tcW w:w="1795" w:type="pct"/>
          </w:tcPr>
          <w:p w:rsidR="005B6EA0" w:rsidRPr="001835E1" w:rsidRDefault="00CD5793" w:rsidP="0092675D">
            <w:pPr>
              <w:spacing w:after="0" w:line="240" w:lineRule="auto"/>
              <w:jc w:val="both"/>
              <w:rPr>
                <w:rFonts w:ascii="Times New Roman" w:hAnsi="Times New Roman"/>
              </w:rPr>
            </w:pPr>
            <w:r w:rsidRPr="001835E1">
              <w:rPr>
                <w:rFonts w:ascii="Times New Roman" w:hAnsi="Times New Roman"/>
              </w:rPr>
              <w:t>We collaborated with the school administrators to call them for the training.</w:t>
            </w:r>
          </w:p>
          <w:p w:rsidR="00CD5793" w:rsidRPr="001835E1" w:rsidRDefault="00CD5793" w:rsidP="0092675D">
            <w:pPr>
              <w:spacing w:after="0" w:line="240" w:lineRule="auto"/>
              <w:jc w:val="both"/>
              <w:rPr>
                <w:rFonts w:ascii="Times New Roman" w:hAnsi="Times New Roman"/>
              </w:rPr>
            </w:pPr>
          </w:p>
          <w:p w:rsidR="00CD5793" w:rsidRPr="001835E1" w:rsidRDefault="00CD5793" w:rsidP="0092675D">
            <w:pPr>
              <w:spacing w:after="0" w:line="240" w:lineRule="auto"/>
              <w:jc w:val="both"/>
              <w:rPr>
                <w:rFonts w:ascii="Times New Roman" w:hAnsi="Times New Roman"/>
              </w:rPr>
            </w:pPr>
          </w:p>
          <w:p w:rsidR="00CD5793" w:rsidRPr="001835E1" w:rsidRDefault="00CD5793" w:rsidP="0092675D">
            <w:pPr>
              <w:spacing w:after="0" w:line="240" w:lineRule="auto"/>
              <w:jc w:val="both"/>
              <w:rPr>
                <w:rFonts w:ascii="Times New Roman" w:eastAsia="Calibri" w:hAnsi="Times New Roman" w:cs="Times New Roman"/>
              </w:rPr>
            </w:pPr>
            <w:r w:rsidRPr="001835E1">
              <w:rPr>
                <w:rFonts w:ascii="Times New Roman" w:hAnsi="Times New Roman"/>
              </w:rPr>
              <w:t>Schools were advised to source for some funds and add on their own kits</w:t>
            </w:r>
          </w:p>
          <w:p w:rsidR="00CD5793" w:rsidRPr="001835E1" w:rsidRDefault="00CD5793" w:rsidP="00CD5793">
            <w:pPr>
              <w:rPr>
                <w:rFonts w:ascii="Times New Roman" w:eastAsia="Calibri" w:hAnsi="Times New Roman" w:cs="Times New Roman"/>
              </w:rPr>
            </w:pPr>
          </w:p>
          <w:p w:rsidR="00CD5793" w:rsidRPr="001835E1" w:rsidRDefault="00CD5793" w:rsidP="00CD5793">
            <w:pPr>
              <w:rPr>
                <w:rFonts w:ascii="Times New Roman" w:eastAsia="Calibri" w:hAnsi="Times New Roman" w:cs="Times New Roman"/>
              </w:rPr>
            </w:pPr>
          </w:p>
          <w:p w:rsidR="00CD5793" w:rsidRPr="001835E1" w:rsidRDefault="00CD5793" w:rsidP="00CD5793">
            <w:pPr>
              <w:rPr>
                <w:rFonts w:ascii="Times New Roman" w:eastAsia="Calibri" w:hAnsi="Times New Roman" w:cs="Times New Roman"/>
              </w:rPr>
            </w:pPr>
            <w:r w:rsidRPr="001835E1">
              <w:rPr>
                <w:rFonts w:ascii="Times New Roman" w:hAnsi="Times New Roman"/>
              </w:rPr>
              <w:t>We have involved many stakeholders to champion a massive check and control of these pests. Priority has been put on bio-pesticides come next quarter</w:t>
            </w:r>
          </w:p>
        </w:tc>
      </w:tr>
      <w:tr w:rsidR="006B4441" w:rsidRPr="00C74982" w:rsidTr="0092675D">
        <w:trPr>
          <w:cantSplit/>
          <w:trHeight w:val="1034"/>
        </w:trPr>
        <w:tc>
          <w:tcPr>
            <w:tcW w:w="1625" w:type="pct"/>
          </w:tcPr>
          <w:p w:rsidR="006B4441" w:rsidRPr="00724E6E" w:rsidRDefault="006B4441" w:rsidP="0092675D">
            <w:pPr>
              <w:spacing w:after="0" w:line="240" w:lineRule="auto"/>
              <w:rPr>
                <w:rFonts w:ascii="Times New Roman" w:hAnsi="Times New Roman" w:cs="Times New Roman"/>
                <w:b/>
                <w:i/>
              </w:rPr>
            </w:pPr>
            <w:r w:rsidRPr="00724E6E">
              <w:rPr>
                <w:rFonts w:ascii="Times New Roman" w:hAnsi="Times New Roman" w:cs="Times New Roman"/>
                <w:b/>
                <w:i/>
              </w:rPr>
              <w:lastRenderedPageBreak/>
              <w:t xml:space="preserve">Nutrition </w:t>
            </w:r>
          </w:p>
          <w:p w:rsidR="006B4441" w:rsidRPr="00724E6E" w:rsidRDefault="001835E1" w:rsidP="00FC0D8B">
            <w:pPr>
              <w:spacing w:after="0" w:line="240" w:lineRule="auto"/>
              <w:jc w:val="both"/>
              <w:rPr>
                <w:rFonts w:ascii="Times New Roman" w:hAnsi="Times New Roman" w:cs="Times New Roman"/>
              </w:rPr>
            </w:pPr>
            <w:r w:rsidRPr="00724E6E">
              <w:rPr>
                <w:rFonts w:ascii="Times New Roman" w:hAnsi="Times New Roman" w:cs="Times New Roman"/>
              </w:rPr>
              <w:t>Some caregivers’ in</w:t>
            </w:r>
            <w:r w:rsidR="006B4441" w:rsidRPr="00724E6E">
              <w:rPr>
                <w:rFonts w:ascii="Times New Roman" w:hAnsi="Times New Roman" w:cs="Times New Roman"/>
              </w:rPr>
              <w:t>sist</w:t>
            </w:r>
            <w:r w:rsidRPr="00724E6E">
              <w:rPr>
                <w:rFonts w:ascii="Times New Roman" w:hAnsi="Times New Roman" w:cs="Times New Roman"/>
              </w:rPr>
              <w:t xml:space="preserve"> on</w:t>
            </w:r>
            <w:r w:rsidR="006B4441" w:rsidRPr="00724E6E">
              <w:rPr>
                <w:rFonts w:ascii="Times New Roman" w:hAnsi="Times New Roman" w:cs="Times New Roman"/>
              </w:rPr>
              <w:t xml:space="preserve"> hav</w:t>
            </w:r>
            <w:r w:rsidRPr="00724E6E">
              <w:rPr>
                <w:rFonts w:ascii="Times New Roman" w:hAnsi="Times New Roman" w:cs="Times New Roman"/>
              </w:rPr>
              <w:t>ing</w:t>
            </w:r>
            <w:r w:rsidR="006B4441" w:rsidRPr="00724E6E">
              <w:rPr>
                <w:rFonts w:ascii="Times New Roman" w:hAnsi="Times New Roman" w:cs="Times New Roman"/>
              </w:rPr>
              <w:t xml:space="preserve"> their children on the feeding program despite their ineligibility.</w:t>
            </w:r>
          </w:p>
          <w:p w:rsidR="006B4441" w:rsidRPr="00724E6E" w:rsidRDefault="006B4441" w:rsidP="00C40D27">
            <w:pPr>
              <w:spacing w:after="0" w:line="240" w:lineRule="auto"/>
              <w:rPr>
                <w:rFonts w:ascii="Times New Roman" w:hAnsi="Times New Roman" w:cs="Times New Roman"/>
              </w:rPr>
            </w:pPr>
          </w:p>
          <w:p w:rsidR="006B4441" w:rsidRPr="00724E6E" w:rsidRDefault="006B4441" w:rsidP="00C40D27">
            <w:pPr>
              <w:spacing w:after="0" w:line="240" w:lineRule="auto"/>
              <w:rPr>
                <w:rFonts w:ascii="Times New Roman" w:hAnsi="Times New Roman" w:cs="Times New Roman"/>
              </w:rPr>
            </w:pPr>
          </w:p>
          <w:p w:rsidR="006B4441" w:rsidRPr="00724E6E" w:rsidRDefault="006B4441" w:rsidP="00C40D27">
            <w:pPr>
              <w:spacing w:after="0" w:line="240" w:lineRule="auto"/>
              <w:rPr>
                <w:rFonts w:ascii="Times New Roman" w:hAnsi="Times New Roman" w:cs="Times New Roman"/>
              </w:rPr>
            </w:pPr>
          </w:p>
          <w:p w:rsidR="006B4441" w:rsidRPr="00724E6E" w:rsidRDefault="006B4441" w:rsidP="00C40D27">
            <w:pPr>
              <w:spacing w:after="0" w:line="240" w:lineRule="auto"/>
              <w:rPr>
                <w:rFonts w:ascii="Times New Roman" w:hAnsi="Times New Roman" w:cs="Times New Roman"/>
              </w:rPr>
            </w:pPr>
          </w:p>
          <w:p w:rsidR="006B4441" w:rsidRPr="00724E6E" w:rsidRDefault="006B4441" w:rsidP="00C40D27">
            <w:pPr>
              <w:spacing w:after="0" w:line="240" w:lineRule="auto"/>
              <w:rPr>
                <w:rFonts w:ascii="Times New Roman" w:hAnsi="Times New Roman" w:cs="Times New Roman"/>
              </w:rPr>
            </w:pPr>
          </w:p>
          <w:p w:rsidR="006B4441" w:rsidRPr="00724E6E" w:rsidRDefault="006B4441" w:rsidP="00C40D27">
            <w:pPr>
              <w:spacing w:after="0" w:line="240" w:lineRule="auto"/>
              <w:rPr>
                <w:rFonts w:ascii="Times New Roman" w:hAnsi="Times New Roman" w:cs="Times New Roman"/>
              </w:rPr>
            </w:pPr>
          </w:p>
          <w:p w:rsidR="006B4441" w:rsidRPr="00724E6E" w:rsidRDefault="006B4441" w:rsidP="00724E6E">
            <w:pPr>
              <w:spacing w:after="0" w:line="240" w:lineRule="auto"/>
              <w:jc w:val="both"/>
              <w:rPr>
                <w:rFonts w:ascii="Times New Roman" w:hAnsi="Times New Roman" w:cs="Times New Roman"/>
              </w:rPr>
            </w:pPr>
            <w:r w:rsidRPr="00724E6E">
              <w:rPr>
                <w:rFonts w:ascii="Times New Roman" w:hAnsi="Times New Roman" w:cs="Times New Roman"/>
              </w:rPr>
              <w:t xml:space="preserve">Some </w:t>
            </w:r>
            <w:r w:rsidR="00AF1668" w:rsidRPr="00724E6E">
              <w:rPr>
                <w:rFonts w:ascii="Times New Roman" w:hAnsi="Times New Roman" w:cs="Times New Roman"/>
              </w:rPr>
              <w:t xml:space="preserve">caregivers claim </w:t>
            </w:r>
            <w:r w:rsidRPr="00724E6E">
              <w:rPr>
                <w:rFonts w:ascii="Times New Roman" w:hAnsi="Times New Roman" w:cs="Times New Roman"/>
              </w:rPr>
              <w:t>t</w:t>
            </w:r>
            <w:r w:rsidR="00AF1668" w:rsidRPr="00724E6E">
              <w:rPr>
                <w:rFonts w:ascii="Times New Roman" w:hAnsi="Times New Roman" w:cs="Times New Roman"/>
              </w:rPr>
              <w:t xml:space="preserve">o have </w:t>
            </w:r>
            <w:r w:rsidRPr="00724E6E">
              <w:rPr>
                <w:rFonts w:ascii="Times New Roman" w:hAnsi="Times New Roman" w:cs="Times New Roman"/>
              </w:rPr>
              <w:t xml:space="preserve">no flask </w:t>
            </w:r>
            <w:r w:rsidR="00AF1668" w:rsidRPr="00724E6E">
              <w:rPr>
                <w:rFonts w:ascii="Times New Roman" w:hAnsi="Times New Roman" w:cs="Times New Roman"/>
              </w:rPr>
              <w:t>for carrying porridge while others a</w:t>
            </w:r>
            <w:r w:rsidRPr="00724E6E">
              <w:rPr>
                <w:rFonts w:ascii="Times New Roman" w:hAnsi="Times New Roman" w:cs="Times New Roman"/>
              </w:rPr>
              <w:t xml:space="preserve">re not willing to </w:t>
            </w:r>
            <w:r w:rsidR="00AF1668" w:rsidRPr="00724E6E">
              <w:rPr>
                <w:rFonts w:ascii="Times New Roman" w:hAnsi="Times New Roman" w:cs="Times New Roman"/>
              </w:rPr>
              <w:t xml:space="preserve">come to the meeting point </w:t>
            </w:r>
            <w:r w:rsidR="00572E85">
              <w:rPr>
                <w:rFonts w:ascii="Times New Roman" w:hAnsi="Times New Roman" w:cs="Times New Roman"/>
              </w:rPr>
              <w:t xml:space="preserve">daily </w:t>
            </w:r>
            <w:r w:rsidR="00AF1668" w:rsidRPr="00724E6E">
              <w:rPr>
                <w:rFonts w:ascii="Times New Roman" w:hAnsi="Times New Roman" w:cs="Times New Roman"/>
              </w:rPr>
              <w:t>and</w:t>
            </w:r>
            <w:r w:rsidRPr="00724E6E">
              <w:rPr>
                <w:rFonts w:ascii="Times New Roman" w:hAnsi="Times New Roman" w:cs="Times New Roman"/>
              </w:rPr>
              <w:t xml:space="preserve"> prepare the enriched porridge. They </w:t>
            </w:r>
            <w:r w:rsidR="00724E6E" w:rsidRPr="00724E6E">
              <w:rPr>
                <w:rFonts w:ascii="Times New Roman" w:hAnsi="Times New Roman" w:cs="Times New Roman"/>
              </w:rPr>
              <w:t xml:space="preserve">prefer being </w:t>
            </w:r>
            <w:r w:rsidR="00AF1668" w:rsidRPr="00724E6E">
              <w:rPr>
                <w:rFonts w:ascii="Times New Roman" w:hAnsi="Times New Roman" w:cs="Times New Roman"/>
              </w:rPr>
              <w:t>given flour and t</w:t>
            </w:r>
            <w:r w:rsidR="00724E6E" w:rsidRPr="00724E6E">
              <w:rPr>
                <w:rFonts w:ascii="Times New Roman" w:hAnsi="Times New Roman" w:cs="Times New Roman"/>
              </w:rPr>
              <w:t>hey do it in their own homes yet that has cost</w:t>
            </w:r>
            <w:r w:rsidR="00AF1668" w:rsidRPr="00724E6E">
              <w:rPr>
                <w:rFonts w:ascii="Times New Roman" w:hAnsi="Times New Roman" w:cs="Times New Roman"/>
              </w:rPr>
              <w:t xml:space="preserve"> implications for us.</w:t>
            </w:r>
          </w:p>
        </w:tc>
        <w:tc>
          <w:tcPr>
            <w:tcW w:w="1580" w:type="pct"/>
          </w:tcPr>
          <w:p w:rsidR="006B4441" w:rsidRPr="00724E6E" w:rsidRDefault="006B4441" w:rsidP="0092675D">
            <w:pPr>
              <w:spacing w:after="0" w:line="240" w:lineRule="auto"/>
              <w:rPr>
                <w:rFonts w:ascii="Times New Roman" w:hAnsi="Times New Roman" w:cs="Times New Roman"/>
              </w:rPr>
            </w:pPr>
          </w:p>
          <w:p w:rsidR="006B4441" w:rsidRPr="00724E6E" w:rsidRDefault="006B4441" w:rsidP="0092675D">
            <w:pPr>
              <w:spacing w:after="0" w:line="240" w:lineRule="auto"/>
              <w:rPr>
                <w:rFonts w:ascii="Times New Roman" w:hAnsi="Times New Roman" w:cs="Times New Roman"/>
              </w:rPr>
            </w:pPr>
            <w:r w:rsidRPr="00724E6E">
              <w:rPr>
                <w:rFonts w:ascii="Times New Roman" w:hAnsi="Times New Roman" w:cs="Times New Roman"/>
              </w:rPr>
              <w:t>Wastage of resources</w:t>
            </w:r>
          </w:p>
          <w:p w:rsidR="006B4441" w:rsidRPr="00724E6E" w:rsidRDefault="006B4441" w:rsidP="0092675D">
            <w:pPr>
              <w:spacing w:after="0" w:line="240" w:lineRule="auto"/>
              <w:rPr>
                <w:rFonts w:ascii="Times New Roman" w:hAnsi="Times New Roman" w:cs="Times New Roman"/>
              </w:rPr>
            </w:pPr>
          </w:p>
          <w:p w:rsidR="006B4441" w:rsidRPr="00724E6E" w:rsidRDefault="006B4441" w:rsidP="0092675D">
            <w:pPr>
              <w:spacing w:after="0" w:line="240" w:lineRule="auto"/>
              <w:rPr>
                <w:rFonts w:ascii="Times New Roman" w:hAnsi="Times New Roman" w:cs="Times New Roman"/>
              </w:rPr>
            </w:pPr>
          </w:p>
          <w:p w:rsidR="006B4441" w:rsidRPr="00724E6E" w:rsidRDefault="006B4441" w:rsidP="0092675D">
            <w:pPr>
              <w:spacing w:after="0" w:line="240" w:lineRule="auto"/>
              <w:rPr>
                <w:rFonts w:ascii="Times New Roman" w:hAnsi="Times New Roman" w:cs="Times New Roman"/>
              </w:rPr>
            </w:pPr>
          </w:p>
          <w:p w:rsidR="006B4441" w:rsidRPr="00724E6E" w:rsidRDefault="006B4441" w:rsidP="0092675D">
            <w:pPr>
              <w:spacing w:after="0" w:line="240" w:lineRule="auto"/>
              <w:rPr>
                <w:rFonts w:ascii="Times New Roman" w:hAnsi="Times New Roman" w:cs="Times New Roman"/>
              </w:rPr>
            </w:pPr>
          </w:p>
          <w:p w:rsidR="006B4441" w:rsidRPr="00724E6E" w:rsidRDefault="006B4441" w:rsidP="0092675D">
            <w:pPr>
              <w:spacing w:after="0" w:line="240" w:lineRule="auto"/>
              <w:rPr>
                <w:rFonts w:ascii="Times New Roman" w:hAnsi="Times New Roman" w:cs="Times New Roman"/>
              </w:rPr>
            </w:pPr>
          </w:p>
          <w:p w:rsidR="006B4441" w:rsidRPr="00724E6E" w:rsidRDefault="006B4441" w:rsidP="0092675D">
            <w:pPr>
              <w:spacing w:after="0" w:line="240" w:lineRule="auto"/>
              <w:rPr>
                <w:rFonts w:ascii="Times New Roman" w:hAnsi="Times New Roman" w:cs="Times New Roman"/>
              </w:rPr>
            </w:pPr>
          </w:p>
          <w:p w:rsidR="006B4441" w:rsidRPr="00724E6E" w:rsidRDefault="006B4441" w:rsidP="0092675D">
            <w:pPr>
              <w:spacing w:after="0" w:line="240" w:lineRule="auto"/>
              <w:rPr>
                <w:rFonts w:ascii="Times New Roman" w:hAnsi="Times New Roman" w:cs="Times New Roman"/>
              </w:rPr>
            </w:pPr>
          </w:p>
          <w:p w:rsidR="006B4441" w:rsidRPr="00724E6E" w:rsidRDefault="006B4441" w:rsidP="0092675D">
            <w:pPr>
              <w:spacing w:after="0" w:line="240" w:lineRule="auto"/>
              <w:rPr>
                <w:rFonts w:ascii="Times New Roman" w:hAnsi="Times New Roman" w:cs="Times New Roman"/>
              </w:rPr>
            </w:pPr>
          </w:p>
          <w:p w:rsidR="006B4441" w:rsidRPr="00724E6E" w:rsidRDefault="006B4441" w:rsidP="00724E6E">
            <w:pPr>
              <w:spacing w:after="0" w:line="240" w:lineRule="auto"/>
              <w:jc w:val="both"/>
              <w:rPr>
                <w:rFonts w:ascii="Times New Roman" w:hAnsi="Times New Roman" w:cs="Times New Roman"/>
              </w:rPr>
            </w:pPr>
            <w:r w:rsidRPr="00724E6E">
              <w:rPr>
                <w:rFonts w:ascii="Times New Roman" w:hAnsi="Times New Roman" w:cs="Times New Roman"/>
              </w:rPr>
              <w:t>Their children are not enrolled on the feeding program.</w:t>
            </w:r>
          </w:p>
        </w:tc>
        <w:tc>
          <w:tcPr>
            <w:tcW w:w="1795" w:type="pct"/>
          </w:tcPr>
          <w:p w:rsidR="006B4441" w:rsidRPr="00724E6E" w:rsidRDefault="006B4441" w:rsidP="0092675D">
            <w:pPr>
              <w:spacing w:after="0" w:line="240" w:lineRule="auto"/>
              <w:rPr>
                <w:rFonts w:ascii="Times New Roman" w:hAnsi="Times New Roman" w:cs="Times New Roman"/>
              </w:rPr>
            </w:pPr>
          </w:p>
          <w:p w:rsidR="006B4441" w:rsidRPr="00724E6E" w:rsidRDefault="006B4441" w:rsidP="00FC0D8B">
            <w:pPr>
              <w:spacing w:after="0" w:line="240" w:lineRule="auto"/>
              <w:jc w:val="both"/>
              <w:rPr>
                <w:rFonts w:ascii="Times New Roman" w:hAnsi="Times New Roman" w:cs="Times New Roman"/>
              </w:rPr>
            </w:pPr>
            <w:r w:rsidRPr="00724E6E">
              <w:rPr>
                <w:rFonts w:ascii="Times New Roman" w:hAnsi="Times New Roman" w:cs="Times New Roman"/>
              </w:rPr>
              <w:t xml:space="preserve">Continuous sensitization about the purpose of the </w:t>
            </w:r>
            <w:r w:rsidR="00724E6E" w:rsidRPr="00724E6E">
              <w:rPr>
                <w:rFonts w:ascii="Times New Roman" w:hAnsi="Times New Roman" w:cs="Times New Roman"/>
              </w:rPr>
              <w:t>feeding program.</w:t>
            </w:r>
          </w:p>
          <w:p w:rsidR="006B4441" w:rsidRPr="00724E6E" w:rsidRDefault="006B4441" w:rsidP="00A02326">
            <w:pPr>
              <w:spacing w:after="0" w:line="240" w:lineRule="auto"/>
              <w:rPr>
                <w:rFonts w:ascii="Times New Roman" w:hAnsi="Times New Roman" w:cs="Times New Roman"/>
              </w:rPr>
            </w:pPr>
          </w:p>
          <w:p w:rsidR="006B4441" w:rsidRPr="00724E6E" w:rsidRDefault="006B4441" w:rsidP="00A02326">
            <w:pPr>
              <w:spacing w:after="0" w:line="240" w:lineRule="auto"/>
              <w:rPr>
                <w:rFonts w:ascii="Times New Roman" w:hAnsi="Times New Roman" w:cs="Times New Roman"/>
              </w:rPr>
            </w:pPr>
          </w:p>
          <w:p w:rsidR="00724E6E" w:rsidRPr="00724E6E" w:rsidRDefault="00724E6E" w:rsidP="00FC0D8B">
            <w:pPr>
              <w:spacing w:after="0" w:line="240" w:lineRule="auto"/>
              <w:jc w:val="both"/>
              <w:rPr>
                <w:rFonts w:ascii="Times New Roman" w:hAnsi="Times New Roman" w:cs="Times New Roman"/>
              </w:rPr>
            </w:pPr>
          </w:p>
          <w:p w:rsidR="00724E6E" w:rsidRPr="00724E6E" w:rsidRDefault="00724E6E" w:rsidP="00FC0D8B">
            <w:pPr>
              <w:spacing w:after="0" w:line="240" w:lineRule="auto"/>
              <w:jc w:val="both"/>
              <w:rPr>
                <w:rFonts w:ascii="Times New Roman" w:hAnsi="Times New Roman" w:cs="Times New Roman"/>
              </w:rPr>
            </w:pPr>
          </w:p>
          <w:p w:rsidR="00724E6E" w:rsidRPr="00724E6E" w:rsidRDefault="00724E6E" w:rsidP="00FC0D8B">
            <w:pPr>
              <w:spacing w:after="0" w:line="240" w:lineRule="auto"/>
              <w:jc w:val="both"/>
              <w:rPr>
                <w:rFonts w:ascii="Times New Roman" w:hAnsi="Times New Roman" w:cs="Times New Roman"/>
              </w:rPr>
            </w:pPr>
          </w:p>
          <w:p w:rsidR="00724E6E" w:rsidRPr="00724E6E" w:rsidRDefault="00724E6E" w:rsidP="00FC0D8B">
            <w:pPr>
              <w:spacing w:after="0" w:line="240" w:lineRule="auto"/>
              <w:jc w:val="both"/>
              <w:rPr>
                <w:rFonts w:ascii="Times New Roman" w:hAnsi="Times New Roman" w:cs="Times New Roman"/>
              </w:rPr>
            </w:pPr>
          </w:p>
          <w:p w:rsidR="00724E6E" w:rsidRPr="00724E6E" w:rsidRDefault="00724E6E" w:rsidP="00FC0D8B">
            <w:pPr>
              <w:spacing w:after="0" w:line="240" w:lineRule="auto"/>
              <w:jc w:val="both"/>
              <w:rPr>
                <w:rFonts w:ascii="Times New Roman" w:hAnsi="Times New Roman" w:cs="Times New Roman"/>
              </w:rPr>
            </w:pPr>
          </w:p>
          <w:p w:rsidR="006B4441" w:rsidRPr="00724E6E" w:rsidRDefault="006B4441" w:rsidP="00FC0D8B">
            <w:pPr>
              <w:spacing w:after="0" w:line="240" w:lineRule="auto"/>
              <w:jc w:val="both"/>
              <w:rPr>
                <w:rFonts w:ascii="Times New Roman" w:hAnsi="Times New Roman" w:cs="Times New Roman"/>
              </w:rPr>
            </w:pPr>
            <w:r w:rsidRPr="00724E6E">
              <w:rPr>
                <w:rFonts w:ascii="Times New Roman" w:hAnsi="Times New Roman" w:cs="Times New Roman"/>
              </w:rPr>
              <w:t>We</w:t>
            </w:r>
            <w:r w:rsidR="00AF1668" w:rsidRPr="00724E6E">
              <w:rPr>
                <w:rFonts w:ascii="Times New Roman" w:hAnsi="Times New Roman" w:cs="Times New Roman"/>
              </w:rPr>
              <w:t xml:space="preserve"> have</w:t>
            </w:r>
            <w:r w:rsidRPr="00724E6E">
              <w:rPr>
                <w:rFonts w:ascii="Times New Roman" w:hAnsi="Times New Roman" w:cs="Times New Roman"/>
              </w:rPr>
              <w:t xml:space="preserve"> advise</w:t>
            </w:r>
            <w:r w:rsidR="00AF1668" w:rsidRPr="00724E6E">
              <w:rPr>
                <w:rFonts w:ascii="Times New Roman" w:hAnsi="Times New Roman" w:cs="Times New Roman"/>
              </w:rPr>
              <w:t>d</w:t>
            </w:r>
            <w:r w:rsidRPr="00724E6E">
              <w:rPr>
                <w:rFonts w:ascii="Times New Roman" w:hAnsi="Times New Roman" w:cs="Times New Roman"/>
              </w:rPr>
              <w:t xml:space="preserve"> them to buy a flask and also spare time </w:t>
            </w:r>
            <w:r w:rsidR="00AF1668" w:rsidRPr="00724E6E">
              <w:rPr>
                <w:rFonts w:ascii="Times New Roman" w:hAnsi="Times New Roman" w:cs="Times New Roman"/>
              </w:rPr>
              <w:t xml:space="preserve">for porridge preparation </w:t>
            </w:r>
            <w:r w:rsidR="00FC0D8B" w:rsidRPr="00724E6E">
              <w:rPr>
                <w:rFonts w:ascii="Times New Roman" w:hAnsi="Times New Roman" w:cs="Times New Roman"/>
              </w:rPr>
              <w:t xml:space="preserve">so that each child gets their share because it is </w:t>
            </w:r>
            <w:r w:rsidR="00197012" w:rsidRPr="00724E6E">
              <w:rPr>
                <w:rFonts w:ascii="Times New Roman" w:hAnsi="Times New Roman" w:cs="Times New Roman"/>
              </w:rPr>
              <w:t xml:space="preserve">for the good of their children. </w:t>
            </w:r>
          </w:p>
        </w:tc>
      </w:tr>
      <w:tr w:rsidR="000271DF" w:rsidRPr="00724E6E" w:rsidTr="000271DF">
        <w:trPr>
          <w:cantSplit/>
          <w:trHeight w:val="1103"/>
        </w:trPr>
        <w:tc>
          <w:tcPr>
            <w:tcW w:w="1625" w:type="pct"/>
          </w:tcPr>
          <w:p w:rsidR="006B4441" w:rsidRPr="00724E6E" w:rsidRDefault="006B4441" w:rsidP="0092675D">
            <w:pPr>
              <w:spacing w:after="0" w:line="240" w:lineRule="auto"/>
              <w:jc w:val="both"/>
              <w:rPr>
                <w:rFonts w:ascii="Times New Roman" w:eastAsia="Calibri" w:hAnsi="Times New Roman" w:cs="Times New Roman"/>
                <w:b/>
                <w:i/>
              </w:rPr>
            </w:pPr>
            <w:r w:rsidRPr="00724E6E">
              <w:rPr>
                <w:rFonts w:ascii="Times New Roman" w:eastAsia="Calibri" w:hAnsi="Times New Roman" w:cs="Times New Roman"/>
                <w:b/>
                <w:i/>
              </w:rPr>
              <w:t>Health (MHC)</w:t>
            </w:r>
          </w:p>
          <w:p w:rsidR="006B4441" w:rsidRPr="00724E6E" w:rsidRDefault="00724E6E" w:rsidP="00724E6E">
            <w:pPr>
              <w:spacing w:after="0" w:line="240" w:lineRule="auto"/>
              <w:jc w:val="both"/>
              <w:rPr>
                <w:rFonts w:ascii="Times New Roman" w:eastAsia="Calibri" w:hAnsi="Times New Roman" w:cs="Times New Roman"/>
              </w:rPr>
            </w:pPr>
            <w:r w:rsidRPr="00724E6E">
              <w:rPr>
                <w:rFonts w:ascii="Times New Roman" w:eastAsia="Calibri" w:hAnsi="Times New Roman" w:cs="Times New Roman"/>
              </w:rPr>
              <w:t>Limited d</w:t>
            </w:r>
            <w:r w:rsidR="006B4441" w:rsidRPr="00724E6E">
              <w:rPr>
                <w:rFonts w:ascii="Times New Roman" w:eastAsia="Calibri" w:hAnsi="Times New Roman" w:cs="Times New Roman"/>
              </w:rPr>
              <w:t xml:space="preserve">rugs at government facilities </w:t>
            </w:r>
            <w:r w:rsidRPr="00724E6E">
              <w:rPr>
                <w:rFonts w:ascii="Times New Roman" w:eastAsia="Calibri" w:hAnsi="Times New Roman" w:cs="Times New Roman"/>
              </w:rPr>
              <w:t>and increased</w:t>
            </w:r>
            <w:r w:rsidR="006B4441" w:rsidRPr="00724E6E">
              <w:rPr>
                <w:rFonts w:ascii="Times New Roman" w:eastAsia="Calibri" w:hAnsi="Times New Roman" w:cs="Times New Roman"/>
              </w:rPr>
              <w:t xml:space="preserve"> </w:t>
            </w:r>
            <w:r w:rsidRPr="00724E6E">
              <w:rPr>
                <w:rFonts w:ascii="Times New Roman" w:eastAsia="Calibri" w:hAnsi="Times New Roman" w:cs="Times New Roman"/>
              </w:rPr>
              <w:t xml:space="preserve">medical </w:t>
            </w:r>
            <w:r w:rsidR="006B4441" w:rsidRPr="00724E6E">
              <w:rPr>
                <w:rFonts w:ascii="Times New Roman" w:eastAsia="Calibri" w:hAnsi="Times New Roman" w:cs="Times New Roman"/>
              </w:rPr>
              <w:t>expense</w:t>
            </w:r>
            <w:r w:rsidRPr="00724E6E">
              <w:rPr>
                <w:rFonts w:ascii="Times New Roman" w:eastAsia="Calibri" w:hAnsi="Times New Roman" w:cs="Times New Roman"/>
              </w:rPr>
              <w:t>s.</w:t>
            </w:r>
          </w:p>
        </w:tc>
        <w:tc>
          <w:tcPr>
            <w:tcW w:w="1580" w:type="pct"/>
          </w:tcPr>
          <w:p w:rsidR="006B4441" w:rsidRPr="00724E6E" w:rsidRDefault="006B4441" w:rsidP="0092675D">
            <w:pPr>
              <w:spacing w:after="0" w:line="240" w:lineRule="auto"/>
              <w:jc w:val="both"/>
              <w:rPr>
                <w:rFonts w:ascii="Times New Roman" w:eastAsia="Calibri" w:hAnsi="Times New Roman" w:cs="Times New Roman"/>
              </w:rPr>
            </w:pPr>
          </w:p>
          <w:p w:rsidR="006B4441" w:rsidRPr="00724E6E" w:rsidRDefault="006B4441" w:rsidP="00724E6E">
            <w:pPr>
              <w:spacing w:after="0" w:line="240" w:lineRule="auto"/>
              <w:jc w:val="both"/>
              <w:rPr>
                <w:rFonts w:ascii="Times New Roman" w:eastAsia="Calibri" w:hAnsi="Times New Roman" w:cs="Times New Roman"/>
              </w:rPr>
            </w:pPr>
            <w:r w:rsidRPr="00724E6E">
              <w:rPr>
                <w:rFonts w:ascii="Times New Roman" w:eastAsia="Calibri" w:hAnsi="Times New Roman" w:cs="Times New Roman"/>
              </w:rPr>
              <w:t>Overwhelming number of patients</w:t>
            </w:r>
            <w:r w:rsidR="00724E6E" w:rsidRPr="00724E6E">
              <w:rPr>
                <w:rFonts w:ascii="Times New Roman" w:eastAsia="Calibri" w:hAnsi="Times New Roman" w:cs="Times New Roman"/>
              </w:rPr>
              <w:t xml:space="preserve"> coming to the MHC</w:t>
            </w:r>
            <w:r w:rsidRPr="00724E6E">
              <w:rPr>
                <w:rFonts w:ascii="Times New Roman" w:eastAsia="Calibri" w:hAnsi="Times New Roman" w:cs="Times New Roman"/>
              </w:rPr>
              <w:t>.</w:t>
            </w:r>
          </w:p>
        </w:tc>
        <w:tc>
          <w:tcPr>
            <w:tcW w:w="1795" w:type="pct"/>
          </w:tcPr>
          <w:p w:rsidR="006B4441" w:rsidRPr="00724E6E" w:rsidRDefault="006B4441" w:rsidP="0092675D">
            <w:pPr>
              <w:spacing w:after="0" w:line="240" w:lineRule="auto"/>
              <w:jc w:val="both"/>
              <w:rPr>
                <w:rFonts w:ascii="Times New Roman" w:eastAsia="Calibri" w:hAnsi="Times New Roman" w:cs="Times New Roman"/>
              </w:rPr>
            </w:pPr>
          </w:p>
          <w:p w:rsidR="006B4441" w:rsidRPr="00724E6E" w:rsidRDefault="006B4441" w:rsidP="0092675D">
            <w:pPr>
              <w:spacing w:after="0" w:line="240" w:lineRule="auto"/>
              <w:jc w:val="both"/>
              <w:rPr>
                <w:rFonts w:ascii="Times New Roman" w:eastAsia="Calibri" w:hAnsi="Times New Roman" w:cs="Times New Roman"/>
              </w:rPr>
            </w:pPr>
            <w:r w:rsidRPr="00724E6E">
              <w:rPr>
                <w:rFonts w:ascii="Times New Roman" w:eastAsia="Calibri" w:hAnsi="Times New Roman" w:cs="Times New Roman"/>
              </w:rPr>
              <w:t>Seeking for more funding and supplementing with alternative local medicinal plants/herbs.</w:t>
            </w:r>
          </w:p>
        </w:tc>
      </w:tr>
    </w:tbl>
    <w:p w:rsidR="002123F8" w:rsidRDefault="002123F8" w:rsidP="005B6EA0">
      <w:pPr>
        <w:spacing w:after="0" w:line="240" w:lineRule="auto"/>
        <w:jc w:val="both"/>
        <w:rPr>
          <w:rFonts w:ascii="Times New Roman" w:eastAsia="Calibri" w:hAnsi="Times New Roman" w:cs="Times New Roman"/>
          <w:b/>
          <w:bCs/>
          <w:sz w:val="24"/>
          <w:szCs w:val="24"/>
        </w:rPr>
      </w:pPr>
    </w:p>
    <w:p w:rsidR="005B6EA0" w:rsidRPr="00CE31A6" w:rsidRDefault="005B6EA0" w:rsidP="005B6EA0">
      <w:pPr>
        <w:spacing w:after="0" w:line="240" w:lineRule="auto"/>
        <w:jc w:val="both"/>
        <w:rPr>
          <w:rFonts w:ascii="Times New Roman" w:eastAsia="Calibri" w:hAnsi="Times New Roman" w:cs="Times New Roman"/>
          <w:b/>
          <w:bCs/>
          <w:sz w:val="24"/>
          <w:szCs w:val="24"/>
        </w:rPr>
      </w:pPr>
      <w:r w:rsidRPr="00CE31A6">
        <w:rPr>
          <w:rFonts w:ascii="Times New Roman" w:eastAsia="Calibri" w:hAnsi="Times New Roman" w:cs="Times New Roman"/>
          <w:b/>
          <w:bCs/>
          <w:sz w:val="24"/>
          <w:szCs w:val="24"/>
        </w:rPr>
        <w:t>PLANS FOR NEXT QUARTER</w:t>
      </w:r>
    </w:p>
    <w:p w:rsidR="005B6EA0" w:rsidRPr="00CE31A6" w:rsidRDefault="005B6EA0" w:rsidP="005B6EA0">
      <w:pPr>
        <w:spacing w:after="0" w:line="240" w:lineRule="auto"/>
        <w:jc w:val="both"/>
        <w:rPr>
          <w:rFonts w:ascii="Times New Roman" w:eastAsia="Calibri" w:hAnsi="Times New Roman" w:cs="Times New Roman"/>
          <w:b/>
          <w:bCs/>
          <w:i/>
          <w:sz w:val="24"/>
          <w:szCs w:val="24"/>
        </w:rPr>
      </w:pPr>
      <w:r w:rsidRPr="00CE31A6">
        <w:rPr>
          <w:rFonts w:ascii="Times New Roman" w:eastAsia="Calibri" w:hAnsi="Times New Roman" w:cs="Times New Roman"/>
          <w:b/>
          <w:bCs/>
          <w:i/>
          <w:sz w:val="24"/>
          <w:szCs w:val="24"/>
        </w:rPr>
        <w:t xml:space="preserve">Agriculture </w:t>
      </w:r>
    </w:p>
    <w:p w:rsidR="005B6EA0" w:rsidRPr="00351169" w:rsidRDefault="005B6EA0" w:rsidP="005B6EA0">
      <w:pPr>
        <w:spacing w:after="0" w:line="240" w:lineRule="auto"/>
        <w:rPr>
          <w:rFonts w:ascii="Times New Roman" w:hAnsi="Times New Roman" w:cs="Times New Roman"/>
          <w:b/>
          <w:sz w:val="24"/>
          <w:szCs w:val="24"/>
        </w:rPr>
      </w:pPr>
      <w:r w:rsidRPr="00351169">
        <w:rPr>
          <w:rFonts w:ascii="Times New Roman" w:hAnsi="Times New Roman" w:cs="Times New Roman"/>
          <w:sz w:val="24"/>
          <w:szCs w:val="24"/>
        </w:rPr>
        <w:t>Training will mainly focus</w:t>
      </w:r>
      <w:r w:rsidR="00CD5793" w:rsidRPr="00351169">
        <w:rPr>
          <w:rFonts w:ascii="Times New Roman" w:hAnsi="Times New Roman" w:cs="Times New Roman"/>
          <w:sz w:val="24"/>
          <w:szCs w:val="24"/>
        </w:rPr>
        <w:t xml:space="preserve"> on </w:t>
      </w:r>
      <w:r w:rsidRPr="00351169">
        <w:rPr>
          <w:rFonts w:ascii="Times New Roman" w:hAnsi="Times New Roman" w:cs="Times New Roman"/>
          <w:sz w:val="24"/>
          <w:szCs w:val="24"/>
        </w:rPr>
        <w:t>the following:</w:t>
      </w:r>
    </w:p>
    <w:p w:rsidR="00CD5793" w:rsidRPr="00351169" w:rsidRDefault="00CD5793" w:rsidP="00CD5793">
      <w:pPr>
        <w:pStyle w:val="ListParagraph"/>
        <w:numPr>
          <w:ilvl w:val="0"/>
          <w:numId w:val="2"/>
        </w:numPr>
        <w:spacing w:after="0" w:line="240" w:lineRule="auto"/>
        <w:rPr>
          <w:rFonts w:ascii="Times New Roman" w:hAnsi="Times New Roman" w:cs="Times New Roman"/>
          <w:sz w:val="24"/>
          <w:szCs w:val="24"/>
        </w:rPr>
      </w:pPr>
      <w:r w:rsidRPr="00351169">
        <w:rPr>
          <w:rFonts w:ascii="Times New Roman" w:hAnsi="Times New Roman" w:cs="Times New Roman"/>
          <w:sz w:val="24"/>
          <w:szCs w:val="24"/>
        </w:rPr>
        <w:t xml:space="preserve">Conducting the IGP workshop. We hope to conduct this in May this year so as to empower farmers with more business skills. </w:t>
      </w:r>
    </w:p>
    <w:p w:rsidR="00CD5793" w:rsidRPr="00351169" w:rsidRDefault="00CD5793" w:rsidP="00CD5793">
      <w:pPr>
        <w:pStyle w:val="ListParagraph"/>
        <w:numPr>
          <w:ilvl w:val="0"/>
          <w:numId w:val="2"/>
        </w:numPr>
        <w:spacing w:after="0" w:line="240" w:lineRule="auto"/>
        <w:rPr>
          <w:rFonts w:ascii="Times New Roman" w:hAnsi="Times New Roman" w:cs="Times New Roman"/>
          <w:sz w:val="24"/>
          <w:szCs w:val="24"/>
        </w:rPr>
      </w:pPr>
      <w:r w:rsidRPr="00351169">
        <w:rPr>
          <w:rFonts w:ascii="Times New Roman" w:hAnsi="Times New Roman" w:cs="Times New Roman"/>
          <w:sz w:val="24"/>
          <w:szCs w:val="24"/>
        </w:rPr>
        <w:t>Farm management. Farmers will be exposed to the most appropriate farm records required and the various management issues related to farming as a business.</w:t>
      </w:r>
    </w:p>
    <w:p w:rsidR="00CD5793" w:rsidRPr="00351169" w:rsidRDefault="00CD5793" w:rsidP="00CD5793">
      <w:pPr>
        <w:pStyle w:val="ListParagraph"/>
        <w:numPr>
          <w:ilvl w:val="0"/>
          <w:numId w:val="2"/>
        </w:numPr>
        <w:spacing w:after="0" w:line="240" w:lineRule="auto"/>
        <w:rPr>
          <w:rFonts w:ascii="Times New Roman" w:hAnsi="Times New Roman" w:cs="Times New Roman"/>
          <w:sz w:val="24"/>
          <w:szCs w:val="24"/>
        </w:rPr>
      </w:pPr>
      <w:r w:rsidRPr="00351169">
        <w:rPr>
          <w:rFonts w:ascii="Times New Roman" w:hAnsi="Times New Roman" w:cs="Times New Roman"/>
          <w:sz w:val="24"/>
          <w:szCs w:val="24"/>
        </w:rPr>
        <w:t>Supply of good quality seeds. These will include fruit trees seedlings, legumes, root crops, annual crops among others.</w:t>
      </w:r>
    </w:p>
    <w:p w:rsidR="00CD5793" w:rsidRPr="00351169" w:rsidRDefault="00CD5793" w:rsidP="00CD5793">
      <w:pPr>
        <w:pStyle w:val="ListParagraph"/>
        <w:numPr>
          <w:ilvl w:val="0"/>
          <w:numId w:val="2"/>
        </w:numPr>
        <w:spacing w:after="0" w:line="240" w:lineRule="auto"/>
        <w:rPr>
          <w:rFonts w:ascii="Times New Roman" w:hAnsi="Times New Roman" w:cs="Times New Roman"/>
          <w:sz w:val="24"/>
          <w:szCs w:val="24"/>
        </w:rPr>
      </w:pPr>
      <w:r w:rsidRPr="00351169">
        <w:rPr>
          <w:rFonts w:ascii="Times New Roman" w:hAnsi="Times New Roman" w:cs="Times New Roman"/>
          <w:sz w:val="24"/>
          <w:szCs w:val="24"/>
        </w:rPr>
        <w:t>Postharvest handling. This will look at storage techniques and seed handling skills required to increase shelf life.</w:t>
      </w:r>
    </w:p>
    <w:p w:rsidR="00CD5793" w:rsidRPr="00351169" w:rsidRDefault="00CD5793" w:rsidP="00CD5793">
      <w:pPr>
        <w:pStyle w:val="ListParagraph"/>
        <w:numPr>
          <w:ilvl w:val="0"/>
          <w:numId w:val="2"/>
        </w:numPr>
        <w:spacing w:after="0" w:line="240" w:lineRule="auto"/>
        <w:rPr>
          <w:rFonts w:ascii="Times New Roman" w:hAnsi="Times New Roman" w:cs="Times New Roman"/>
          <w:sz w:val="24"/>
          <w:szCs w:val="24"/>
        </w:rPr>
      </w:pPr>
      <w:r w:rsidRPr="00351169">
        <w:rPr>
          <w:rFonts w:ascii="Times New Roman" w:hAnsi="Times New Roman" w:cs="Times New Roman"/>
          <w:sz w:val="24"/>
          <w:szCs w:val="24"/>
        </w:rPr>
        <w:t>Value addition. This will open opportunities to participants on aspects of increasing value of produce after processing.</w:t>
      </w:r>
    </w:p>
    <w:p w:rsidR="00CD5793" w:rsidRPr="00351169" w:rsidRDefault="00CD5793" w:rsidP="00CD5793">
      <w:pPr>
        <w:pStyle w:val="ListParagraph"/>
        <w:numPr>
          <w:ilvl w:val="0"/>
          <w:numId w:val="2"/>
        </w:numPr>
        <w:spacing w:after="0" w:line="240" w:lineRule="auto"/>
        <w:rPr>
          <w:rFonts w:ascii="Times New Roman" w:hAnsi="Times New Roman" w:cs="Times New Roman"/>
          <w:sz w:val="24"/>
          <w:szCs w:val="24"/>
        </w:rPr>
      </w:pPr>
      <w:r w:rsidRPr="00351169">
        <w:rPr>
          <w:rFonts w:ascii="Times New Roman" w:hAnsi="Times New Roman" w:cs="Times New Roman"/>
          <w:sz w:val="24"/>
          <w:szCs w:val="24"/>
        </w:rPr>
        <w:t>Marketing strategies appropriate to these farmers and what they produce.</w:t>
      </w:r>
    </w:p>
    <w:p w:rsidR="00CD5793" w:rsidRPr="00351169" w:rsidRDefault="00CD5793" w:rsidP="00CD5793">
      <w:pPr>
        <w:pStyle w:val="ListParagraph"/>
        <w:numPr>
          <w:ilvl w:val="0"/>
          <w:numId w:val="2"/>
        </w:numPr>
        <w:spacing w:after="0" w:line="240" w:lineRule="auto"/>
        <w:rPr>
          <w:rFonts w:ascii="Times New Roman" w:hAnsi="Times New Roman" w:cs="Times New Roman"/>
          <w:sz w:val="24"/>
          <w:szCs w:val="24"/>
        </w:rPr>
      </w:pPr>
      <w:r w:rsidRPr="00351169">
        <w:rPr>
          <w:rFonts w:ascii="Times New Roman" w:hAnsi="Times New Roman" w:cs="Times New Roman"/>
          <w:sz w:val="24"/>
          <w:szCs w:val="24"/>
        </w:rPr>
        <w:t xml:space="preserve">Composting and all other techniques for soil and water conservation </w:t>
      </w:r>
    </w:p>
    <w:p w:rsidR="005B6EA0" w:rsidRPr="00351169" w:rsidRDefault="00CD5793" w:rsidP="00CD5793">
      <w:pPr>
        <w:pStyle w:val="ListParagraph"/>
        <w:spacing w:after="0" w:line="240" w:lineRule="auto"/>
        <w:ind w:left="360"/>
        <w:rPr>
          <w:rFonts w:ascii="Times New Roman" w:hAnsi="Times New Roman" w:cs="Times New Roman"/>
          <w:sz w:val="24"/>
          <w:szCs w:val="24"/>
        </w:rPr>
      </w:pPr>
      <w:r w:rsidRPr="00351169">
        <w:rPr>
          <w:rFonts w:ascii="Times New Roman" w:hAnsi="Times New Roman" w:cs="Times New Roman"/>
          <w:sz w:val="24"/>
          <w:szCs w:val="24"/>
        </w:rPr>
        <w:t xml:space="preserve"> </w:t>
      </w:r>
    </w:p>
    <w:p w:rsidR="005B6EA0" w:rsidRPr="00CE31A6" w:rsidRDefault="005B6EA0" w:rsidP="005B6EA0">
      <w:pPr>
        <w:spacing w:after="0" w:line="240" w:lineRule="auto"/>
        <w:jc w:val="both"/>
        <w:rPr>
          <w:rFonts w:ascii="Times New Roman" w:eastAsia="Calibri" w:hAnsi="Times New Roman" w:cs="Times New Roman"/>
          <w:b/>
          <w:bCs/>
          <w:i/>
          <w:iCs/>
          <w:sz w:val="24"/>
          <w:szCs w:val="24"/>
        </w:rPr>
      </w:pPr>
      <w:r w:rsidRPr="00CE31A6">
        <w:rPr>
          <w:rFonts w:ascii="Times New Roman" w:eastAsia="Calibri" w:hAnsi="Times New Roman" w:cs="Times New Roman"/>
          <w:b/>
          <w:bCs/>
          <w:i/>
          <w:iCs/>
          <w:sz w:val="24"/>
          <w:szCs w:val="24"/>
        </w:rPr>
        <w:t xml:space="preserve">Nutrition </w:t>
      </w:r>
    </w:p>
    <w:p w:rsidR="005B6EA0" w:rsidRPr="002123F8" w:rsidRDefault="005B6EA0" w:rsidP="005B6EA0">
      <w:pPr>
        <w:pStyle w:val="ListParagraph"/>
        <w:numPr>
          <w:ilvl w:val="0"/>
          <w:numId w:val="5"/>
        </w:numPr>
        <w:spacing w:after="0" w:line="240" w:lineRule="auto"/>
        <w:jc w:val="both"/>
        <w:rPr>
          <w:rFonts w:ascii="Times New Roman" w:eastAsia="Calibri" w:hAnsi="Times New Roman" w:cs="Times New Roman"/>
          <w:b/>
          <w:bCs/>
          <w:i/>
          <w:iCs/>
          <w:sz w:val="24"/>
          <w:szCs w:val="24"/>
        </w:rPr>
      </w:pPr>
      <w:r w:rsidRPr="002123F8">
        <w:rPr>
          <w:rFonts w:ascii="Times New Roman" w:hAnsi="Times New Roman" w:cs="Times New Roman"/>
          <w:sz w:val="24"/>
          <w:szCs w:val="24"/>
        </w:rPr>
        <w:t>Continuation of the feeding program.</w:t>
      </w:r>
    </w:p>
    <w:p w:rsidR="005B6EA0" w:rsidRPr="002123F8" w:rsidRDefault="005B6EA0" w:rsidP="005D43D0">
      <w:pPr>
        <w:pStyle w:val="ListParagraph"/>
        <w:spacing w:before="120" w:after="0" w:line="240" w:lineRule="auto"/>
        <w:rPr>
          <w:rFonts w:ascii="Times New Roman" w:hAnsi="Times New Roman" w:cs="Times New Roman"/>
          <w:sz w:val="24"/>
          <w:szCs w:val="24"/>
        </w:rPr>
      </w:pPr>
      <w:r w:rsidRPr="002123F8">
        <w:rPr>
          <w:rFonts w:ascii="Times New Roman" w:hAnsi="Times New Roman" w:cs="Times New Roman"/>
          <w:sz w:val="24"/>
          <w:szCs w:val="24"/>
        </w:rPr>
        <w:t>Nutrition education</w:t>
      </w:r>
      <w:r w:rsidR="005D43D0">
        <w:rPr>
          <w:rFonts w:ascii="Times New Roman" w:hAnsi="Times New Roman" w:cs="Times New Roman"/>
          <w:sz w:val="24"/>
          <w:szCs w:val="24"/>
        </w:rPr>
        <w:t>, counselling, assessment</w:t>
      </w:r>
      <w:r w:rsidRPr="002123F8">
        <w:rPr>
          <w:rFonts w:ascii="Times New Roman" w:hAnsi="Times New Roman" w:cs="Times New Roman"/>
          <w:sz w:val="24"/>
          <w:szCs w:val="24"/>
        </w:rPr>
        <w:t xml:space="preserve"> and food demonstrations</w:t>
      </w:r>
    </w:p>
    <w:p w:rsidR="005B6EA0" w:rsidRDefault="005B6EA0" w:rsidP="005B6EA0">
      <w:pPr>
        <w:pStyle w:val="ListParagraph"/>
        <w:numPr>
          <w:ilvl w:val="0"/>
          <w:numId w:val="5"/>
        </w:numPr>
        <w:spacing w:before="120" w:after="0" w:line="240" w:lineRule="auto"/>
        <w:rPr>
          <w:rFonts w:ascii="Times New Roman" w:hAnsi="Times New Roman" w:cs="Times New Roman"/>
          <w:sz w:val="24"/>
          <w:szCs w:val="24"/>
        </w:rPr>
      </w:pPr>
      <w:r w:rsidRPr="002123F8">
        <w:rPr>
          <w:rFonts w:ascii="Times New Roman" w:hAnsi="Times New Roman" w:cs="Times New Roman"/>
          <w:sz w:val="24"/>
          <w:szCs w:val="24"/>
        </w:rPr>
        <w:t>Growth monitoring &amp; evaluation</w:t>
      </w:r>
    </w:p>
    <w:p w:rsidR="005D43D0" w:rsidRPr="002123F8" w:rsidRDefault="005D43D0" w:rsidP="005B6EA0">
      <w:pPr>
        <w:pStyle w:val="ListParagraph"/>
        <w:numPr>
          <w:ilvl w:val="0"/>
          <w:numId w:val="5"/>
        </w:num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Hygiene and sanitation </w:t>
      </w:r>
      <w:r w:rsidR="00572E85">
        <w:rPr>
          <w:rFonts w:ascii="Times New Roman" w:hAnsi="Times New Roman" w:cs="Times New Roman"/>
          <w:sz w:val="24"/>
          <w:szCs w:val="24"/>
        </w:rPr>
        <w:t>sensitization</w:t>
      </w:r>
    </w:p>
    <w:p w:rsidR="006B5516" w:rsidRPr="002123F8" w:rsidRDefault="006B5516" w:rsidP="005B6EA0">
      <w:pPr>
        <w:pStyle w:val="ListParagraph"/>
        <w:numPr>
          <w:ilvl w:val="0"/>
          <w:numId w:val="5"/>
        </w:numPr>
        <w:spacing w:before="120" w:after="0" w:line="240" w:lineRule="auto"/>
        <w:rPr>
          <w:rFonts w:ascii="Times New Roman" w:hAnsi="Times New Roman" w:cs="Times New Roman"/>
          <w:sz w:val="24"/>
          <w:szCs w:val="24"/>
        </w:rPr>
      </w:pPr>
      <w:r w:rsidRPr="002123F8">
        <w:rPr>
          <w:rFonts w:ascii="Times New Roman" w:hAnsi="Times New Roman" w:cs="Times New Roman"/>
          <w:sz w:val="24"/>
          <w:szCs w:val="24"/>
        </w:rPr>
        <w:t>Conducting the IGP workshop</w:t>
      </w:r>
    </w:p>
    <w:p w:rsidR="00724FB4" w:rsidRDefault="00724FB4" w:rsidP="005B6EA0">
      <w:pPr>
        <w:spacing w:before="120" w:after="0" w:line="240" w:lineRule="auto"/>
        <w:jc w:val="both"/>
        <w:rPr>
          <w:rFonts w:ascii="Times New Roman" w:eastAsia="Calibri" w:hAnsi="Times New Roman" w:cs="Times New Roman"/>
          <w:b/>
          <w:sz w:val="24"/>
          <w:szCs w:val="24"/>
        </w:rPr>
      </w:pPr>
    </w:p>
    <w:p w:rsidR="005B6EA0" w:rsidRPr="00351169" w:rsidRDefault="005B6EA0" w:rsidP="005B6EA0">
      <w:pPr>
        <w:spacing w:before="120" w:after="0" w:line="240" w:lineRule="auto"/>
        <w:jc w:val="both"/>
        <w:rPr>
          <w:rFonts w:ascii="Times New Roman" w:eastAsia="Calibri" w:hAnsi="Times New Roman" w:cs="Times New Roman"/>
          <w:b/>
          <w:sz w:val="24"/>
          <w:szCs w:val="24"/>
        </w:rPr>
      </w:pPr>
      <w:r w:rsidRPr="00351169">
        <w:rPr>
          <w:rFonts w:ascii="Times New Roman" w:eastAsia="Calibri" w:hAnsi="Times New Roman" w:cs="Times New Roman"/>
          <w:b/>
          <w:sz w:val="24"/>
          <w:szCs w:val="24"/>
        </w:rPr>
        <w:lastRenderedPageBreak/>
        <w:t>Mobile Health Clinic</w:t>
      </w:r>
    </w:p>
    <w:p w:rsidR="000271DF" w:rsidRPr="00351169" w:rsidRDefault="000271DF" w:rsidP="000271DF">
      <w:pPr>
        <w:pStyle w:val="ListParagraph"/>
        <w:numPr>
          <w:ilvl w:val="0"/>
          <w:numId w:val="1"/>
        </w:numPr>
        <w:spacing w:after="0" w:line="240" w:lineRule="auto"/>
        <w:ind w:left="810"/>
        <w:jc w:val="both"/>
        <w:rPr>
          <w:rFonts w:ascii="Georgia" w:hAnsi="Georgia"/>
        </w:rPr>
      </w:pPr>
      <w:r w:rsidRPr="00351169">
        <w:rPr>
          <w:rFonts w:ascii="Georgia" w:hAnsi="Georgia"/>
        </w:rPr>
        <w:t>Increase Nutritional growth and improvement</w:t>
      </w:r>
    </w:p>
    <w:p w:rsidR="000271DF" w:rsidRPr="00351169" w:rsidRDefault="000271DF" w:rsidP="000271DF">
      <w:pPr>
        <w:pStyle w:val="ListParagraph"/>
        <w:numPr>
          <w:ilvl w:val="0"/>
          <w:numId w:val="1"/>
        </w:numPr>
        <w:spacing w:after="0" w:line="240" w:lineRule="auto"/>
        <w:ind w:left="810"/>
        <w:jc w:val="both"/>
        <w:rPr>
          <w:rFonts w:ascii="Georgia" w:hAnsi="Georgia"/>
          <w:b/>
          <w:sz w:val="24"/>
          <w:szCs w:val="24"/>
        </w:rPr>
      </w:pPr>
      <w:r w:rsidRPr="00351169">
        <w:rPr>
          <w:rFonts w:ascii="Georgia" w:hAnsi="Georgia"/>
        </w:rPr>
        <w:t>Continue Behavioral Change Communication</w:t>
      </w:r>
      <w:r w:rsidRPr="00351169">
        <w:rPr>
          <w:rFonts w:ascii="Georgia" w:hAnsi="Georgia"/>
          <w:b/>
          <w:sz w:val="24"/>
          <w:szCs w:val="24"/>
        </w:rPr>
        <w:t xml:space="preserve"> </w:t>
      </w:r>
    </w:p>
    <w:p w:rsidR="000271DF" w:rsidRPr="00351169" w:rsidRDefault="000271DF" w:rsidP="000271DF">
      <w:pPr>
        <w:pStyle w:val="ListParagraph"/>
        <w:numPr>
          <w:ilvl w:val="0"/>
          <w:numId w:val="1"/>
        </w:numPr>
        <w:spacing w:after="0" w:line="240" w:lineRule="auto"/>
        <w:ind w:left="810"/>
        <w:jc w:val="both"/>
        <w:rPr>
          <w:rFonts w:ascii="Georgia" w:hAnsi="Georgia"/>
        </w:rPr>
      </w:pPr>
      <w:r w:rsidRPr="00351169">
        <w:rPr>
          <w:rFonts w:ascii="Georgia" w:hAnsi="Georgia"/>
        </w:rPr>
        <w:t>Continue Treatment of basic ailments</w:t>
      </w:r>
    </w:p>
    <w:p w:rsidR="000271DF" w:rsidRPr="00351169" w:rsidRDefault="000271DF" w:rsidP="000271DF">
      <w:pPr>
        <w:pStyle w:val="ListParagraph"/>
        <w:numPr>
          <w:ilvl w:val="0"/>
          <w:numId w:val="1"/>
        </w:numPr>
        <w:spacing w:after="0" w:line="240" w:lineRule="auto"/>
        <w:ind w:left="810"/>
        <w:jc w:val="both"/>
        <w:rPr>
          <w:rFonts w:ascii="Georgia" w:hAnsi="Georgia"/>
        </w:rPr>
      </w:pPr>
      <w:r w:rsidRPr="00351169">
        <w:rPr>
          <w:rFonts w:ascii="Georgia" w:hAnsi="Georgia"/>
        </w:rPr>
        <w:t>Continue deworming exercise</w:t>
      </w:r>
    </w:p>
    <w:p w:rsidR="005B6EA0" w:rsidRPr="00351169" w:rsidRDefault="000271DF" w:rsidP="000271DF">
      <w:pPr>
        <w:pStyle w:val="ListParagraph"/>
        <w:numPr>
          <w:ilvl w:val="0"/>
          <w:numId w:val="1"/>
        </w:numPr>
        <w:spacing w:after="0" w:line="240" w:lineRule="auto"/>
        <w:ind w:left="810"/>
        <w:jc w:val="both"/>
        <w:rPr>
          <w:rFonts w:ascii="Georgia" w:hAnsi="Georgia"/>
        </w:rPr>
      </w:pPr>
      <w:r w:rsidRPr="00351169">
        <w:rPr>
          <w:rFonts w:ascii="Georgia" w:hAnsi="Georgia"/>
        </w:rPr>
        <w:t>Local medicine sensitization</w:t>
      </w:r>
    </w:p>
    <w:p w:rsidR="005B6EA0" w:rsidRPr="00CE31A6" w:rsidRDefault="005B6EA0" w:rsidP="005B6EA0">
      <w:pPr>
        <w:spacing w:after="0" w:line="240" w:lineRule="auto"/>
        <w:jc w:val="both"/>
        <w:rPr>
          <w:rFonts w:ascii="Times New Roman" w:eastAsia="Calibri" w:hAnsi="Times New Roman" w:cs="Times New Roman"/>
          <w:b/>
          <w:bCs/>
          <w:sz w:val="24"/>
          <w:szCs w:val="24"/>
        </w:rPr>
      </w:pPr>
    </w:p>
    <w:p w:rsidR="005B6EA0" w:rsidRPr="00CE31A6" w:rsidRDefault="005B6EA0" w:rsidP="005B6EA0">
      <w:pPr>
        <w:spacing w:after="0" w:line="240" w:lineRule="auto"/>
        <w:jc w:val="both"/>
        <w:rPr>
          <w:rFonts w:ascii="Times New Roman" w:eastAsia="Calibri" w:hAnsi="Times New Roman" w:cs="Times New Roman"/>
          <w:b/>
          <w:bCs/>
          <w:sz w:val="24"/>
          <w:szCs w:val="24"/>
        </w:rPr>
      </w:pPr>
      <w:r w:rsidRPr="00CE31A6">
        <w:rPr>
          <w:rFonts w:ascii="Times New Roman" w:eastAsia="Calibri" w:hAnsi="Times New Roman" w:cs="Times New Roman"/>
          <w:b/>
          <w:bCs/>
          <w:sz w:val="24"/>
          <w:szCs w:val="24"/>
        </w:rPr>
        <w:t>STORIES AND PHOTOS</w:t>
      </w:r>
    </w:p>
    <w:p w:rsidR="005B6EA0" w:rsidRPr="00CE31A6" w:rsidRDefault="005B6EA0" w:rsidP="005B6EA0">
      <w:pPr>
        <w:spacing w:after="0" w:line="240" w:lineRule="auto"/>
        <w:jc w:val="both"/>
        <w:rPr>
          <w:rFonts w:ascii="Times New Roman" w:eastAsia="Calibri" w:hAnsi="Times New Roman" w:cs="Times New Roman"/>
          <w:b/>
          <w:iCs/>
          <w:sz w:val="24"/>
          <w:szCs w:val="24"/>
        </w:rPr>
      </w:pPr>
      <w:r w:rsidRPr="00CE31A6">
        <w:rPr>
          <w:rFonts w:ascii="Times New Roman" w:eastAsia="Calibri" w:hAnsi="Times New Roman" w:cs="Times New Roman"/>
          <w:b/>
          <w:iCs/>
          <w:sz w:val="24"/>
          <w:szCs w:val="24"/>
        </w:rPr>
        <w:t xml:space="preserve">Agriculture </w:t>
      </w:r>
    </w:p>
    <w:p w:rsidR="00CD5793" w:rsidRPr="00351169" w:rsidRDefault="00CD5793" w:rsidP="00CD5793">
      <w:pPr>
        <w:spacing w:after="0"/>
        <w:jc w:val="both"/>
        <w:rPr>
          <w:rFonts w:ascii="Times New Roman" w:hAnsi="Times New Roman" w:cs="Times New Roman"/>
          <w:sz w:val="24"/>
          <w:szCs w:val="24"/>
        </w:rPr>
      </w:pPr>
      <w:r w:rsidRPr="00351169">
        <w:rPr>
          <w:rFonts w:ascii="Times New Roman" w:hAnsi="Times New Roman" w:cs="Times New Roman"/>
          <w:sz w:val="24"/>
          <w:szCs w:val="24"/>
        </w:rPr>
        <w:t xml:space="preserve">Mrs Ntege of Namagera village has planted squash, leaf cabbage, amaranths, carrots, soya, and beans among others. The most interesting is that she joined our trainings in December 2016 after learning about our works from a colleague (Miss Nakitto Ester), today she sells 10 bundles of mixed leafy vegetable to Namagera Infant School every week. Each bundle is bought at 500/= thus earning her 5,000/= per week. </w:t>
      </w:r>
    </w:p>
    <w:p w:rsidR="00CD5793" w:rsidRPr="00CD5793" w:rsidRDefault="00CD5793" w:rsidP="00CD5793">
      <w:pPr>
        <w:spacing w:after="0"/>
        <w:jc w:val="both"/>
        <w:rPr>
          <w:rFonts w:ascii="Times New Roman" w:hAnsi="Times New Roman" w:cs="Times New Roman"/>
          <w:color w:val="0000CC"/>
          <w:sz w:val="24"/>
          <w:szCs w:val="24"/>
        </w:rPr>
      </w:pPr>
    </w:p>
    <w:p w:rsidR="00CD5793" w:rsidRPr="00351169" w:rsidRDefault="00CD5793" w:rsidP="00CD5793">
      <w:pPr>
        <w:spacing w:after="0"/>
        <w:jc w:val="both"/>
        <w:rPr>
          <w:rFonts w:ascii="Times New Roman" w:hAnsi="Times New Roman" w:cs="Times New Roman"/>
          <w:sz w:val="24"/>
          <w:szCs w:val="24"/>
        </w:rPr>
      </w:pPr>
      <w:r w:rsidRPr="00351169">
        <w:rPr>
          <w:rFonts w:ascii="Times New Roman" w:hAnsi="Times New Roman" w:cs="Times New Roman"/>
          <w:sz w:val="24"/>
          <w:szCs w:val="24"/>
        </w:rPr>
        <w:t>At Namagera Primary School Miss Nakitto Ester has been promoted to the level Director of Studies in that school after her efforts to encourage other teachers to use the school garden. This was revealed by the head teacher Mr Samuel Zaake. In her own words Ester says,</w:t>
      </w:r>
      <w:r w:rsidRPr="00351169">
        <w:rPr>
          <w:rFonts w:ascii="Times New Roman" w:hAnsi="Times New Roman" w:cs="Times New Roman"/>
          <w:i/>
          <w:sz w:val="24"/>
          <w:szCs w:val="24"/>
        </w:rPr>
        <w:t xml:space="preserve"> “We have been eating these vegetables since last year as teachers at lunch, but this term every Friday any teacher willing can take home a variety of vegetables. We hope to mill amaranths and put it into students’ porridge next term. This will be history!! Thanks to BKB”</w:t>
      </w:r>
    </w:p>
    <w:p w:rsidR="008E124E" w:rsidRPr="00351169" w:rsidRDefault="008E124E" w:rsidP="005B6EA0">
      <w:pPr>
        <w:spacing w:after="0" w:line="240" w:lineRule="auto"/>
        <w:jc w:val="both"/>
        <w:rPr>
          <w:rFonts w:ascii="Times New Roman" w:eastAsia="Calibri" w:hAnsi="Times New Roman" w:cs="Times New Roman"/>
          <w:b/>
          <w:iCs/>
          <w:sz w:val="24"/>
          <w:szCs w:val="24"/>
        </w:rPr>
      </w:pPr>
    </w:p>
    <w:p w:rsidR="008E124E" w:rsidRDefault="008E124E" w:rsidP="005B6EA0">
      <w:pPr>
        <w:spacing w:after="0" w:line="240" w:lineRule="auto"/>
        <w:jc w:val="both"/>
        <w:rPr>
          <w:rFonts w:ascii="Times New Roman" w:eastAsia="Calibri" w:hAnsi="Times New Roman" w:cs="Times New Roman"/>
          <w:b/>
          <w:iCs/>
          <w:sz w:val="24"/>
          <w:szCs w:val="24"/>
        </w:rPr>
      </w:pPr>
    </w:p>
    <w:p w:rsidR="005B6EA0" w:rsidRPr="00351169" w:rsidRDefault="005B6EA0" w:rsidP="005B6EA0">
      <w:pPr>
        <w:spacing w:after="0" w:line="240" w:lineRule="auto"/>
        <w:jc w:val="both"/>
        <w:rPr>
          <w:rFonts w:ascii="Times New Roman" w:eastAsia="Calibri" w:hAnsi="Times New Roman" w:cs="Times New Roman"/>
          <w:b/>
          <w:iCs/>
          <w:sz w:val="24"/>
          <w:szCs w:val="24"/>
        </w:rPr>
      </w:pPr>
      <w:r w:rsidRPr="00351169">
        <w:rPr>
          <w:rFonts w:ascii="Times New Roman" w:eastAsia="Calibri" w:hAnsi="Times New Roman" w:cs="Times New Roman"/>
          <w:b/>
          <w:iCs/>
          <w:sz w:val="24"/>
          <w:szCs w:val="24"/>
        </w:rPr>
        <w:t xml:space="preserve">Nutrition </w:t>
      </w:r>
    </w:p>
    <w:p w:rsidR="005B6EA0" w:rsidRPr="00351169" w:rsidRDefault="004D2595" w:rsidP="006B5516">
      <w:pPr>
        <w:spacing w:line="360" w:lineRule="auto"/>
        <w:jc w:val="both"/>
        <w:rPr>
          <w:rFonts w:ascii="Times New Roman" w:hAnsi="Times New Roman" w:cs="Times New Roman"/>
          <w:sz w:val="24"/>
          <w:szCs w:val="24"/>
        </w:rPr>
      </w:pPr>
      <w:r w:rsidRPr="00351169">
        <w:rPr>
          <w:rFonts w:ascii="Times New Roman" w:hAnsi="Times New Roman" w:cs="Times New Roman"/>
          <w:sz w:val="24"/>
          <w:szCs w:val="24"/>
        </w:rPr>
        <w:t>Before the feeding program John Mark Tamale who is 4 ½ years old was found to be moderately malnourished. He weighed only 15kg and his mid upper arm circumference (MUAC)</w:t>
      </w:r>
      <w:r w:rsidR="008D5D90" w:rsidRPr="00351169">
        <w:rPr>
          <w:rFonts w:ascii="Times New Roman" w:hAnsi="Times New Roman" w:cs="Times New Roman"/>
          <w:sz w:val="24"/>
          <w:szCs w:val="24"/>
        </w:rPr>
        <w:t xml:space="preserve"> </w:t>
      </w:r>
      <w:r w:rsidR="00351169" w:rsidRPr="00351169">
        <w:rPr>
          <w:rFonts w:ascii="Times New Roman" w:hAnsi="Times New Roman" w:cs="Times New Roman"/>
          <w:sz w:val="24"/>
          <w:szCs w:val="24"/>
        </w:rPr>
        <w:t xml:space="preserve">was </w:t>
      </w:r>
      <w:r w:rsidR="008D5D90" w:rsidRPr="00351169">
        <w:rPr>
          <w:rFonts w:ascii="Times New Roman" w:hAnsi="Times New Roman" w:cs="Times New Roman"/>
          <w:sz w:val="24"/>
          <w:szCs w:val="24"/>
        </w:rPr>
        <w:t>14.9cm</w:t>
      </w:r>
      <w:r w:rsidR="00351169" w:rsidRPr="00351169">
        <w:rPr>
          <w:rFonts w:ascii="Times New Roman" w:hAnsi="Times New Roman" w:cs="Times New Roman"/>
          <w:sz w:val="24"/>
          <w:szCs w:val="24"/>
        </w:rPr>
        <w:t>. A</w:t>
      </w:r>
      <w:r w:rsidRPr="00351169">
        <w:rPr>
          <w:rFonts w:ascii="Times New Roman" w:hAnsi="Times New Roman" w:cs="Times New Roman"/>
          <w:sz w:val="24"/>
          <w:szCs w:val="24"/>
        </w:rPr>
        <w:t>fter enrolling o</w:t>
      </w:r>
      <w:r w:rsidR="00351169">
        <w:rPr>
          <w:rFonts w:ascii="Times New Roman" w:hAnsi="Times New Roman" w:cs="Times New Roman"/>
          <w:sz w:val="24"/>
          <w:szCs w:val="24"/>
        </w:rPr>
        <w:t xml:space="preserve">n the feeding program where he </w:t>
      </w:r>
      <w:r w:rsidRPr="00351169">
        <w:rPr>
          <w:rFonts w:ascii="Times New Roman" w:hAnsi="Times New Roman" w:cs="Times New Roman"/>
          <w:sz w:val="24"/>
          <w:szCs w:val="24"/>
        </w:rPr>
        <w:t xml:space="preserve">takes enriched porridge </w:t>
      </w:r>
      <w:r w:rsidR="00351169" w:rsidRPr="00351169">
        <w:rPr>
          <w:rFonts w:ascii="Times New Roman" w:hAnsi="Times New Roman" w:cs="Times New Roman"/>
          <w:sz w:val="24"/>
          <w:szCs w:val="24"/>
        </w:rPr>
        <w:t xml:space="preserve">on a </w:t>
      </w:r>
      <w:r w:rsidRPr="00351169">
        <w:rPr>
          <w:rFonts w:ascii="Times New Roman" w:hAnsi="Times New Roman" w:cs="Times New Roman"/>
          <w:sz w:val="24"/>
          <w:szCs w:val="24"/>
        </w:rPr>
        <w:t>daily basis</w:t>
      </w:r>
      <w:r w:rsidR="002123F8" w:rsidRPr="00351169">
        <w:rPr>
          <w:rFonts w:ascii="Times New Roman" w:hAnsi="Times New Roman" w:cs="Times New Roman"/>
          <w:sz w:val="24"/>
          <w:szCs w:val="24"/>
        </w:rPr>
        <w:t>, he</w:t>
      </w:r>
      <w:r w:rsidRPr="00351169">
        <w:rPr>
          <w:rFonts w:ascii="Times New Roman" w:hAnsi="Times New Roman" w:cs="Times New Roman"/>
          <w:sz w:val="24"/>
          <w:szCs w:val="24"/>
        </w:rPr>
        <w:t xml:space="preserve"> </w:t>
      </w:r>
      <w:r w:rsidR="00351169" w:rsidRPr="00351169">
        <w:rPr>
          <w:rFonts w:ascii="Times New Roman" w:hAnsi="Times New Roman" w:cs="Times New Roman"/>
          <w:sz w:val="24"/>
          <w:szCs w:val="24"/>
        </w:rPr>
        <w:t xml:space="preserve">now </w:t>
      </w:r>
      <w:r w:rsidR="00987FC8" w:rsidRPr="00351169">
        <w:rPr>
          <w:rFonts w:ascii="Times New Roman" w:hAnsi="Times New Roman" w:cs="Times New Roman"/>
          <w:sz w:val="24"/>
          <w:szCs w:val="24"/>
        </w:rPr>
        <w:t>weighs</w:t>
      </w:r>
      <w:r w:rsidR="00351169" w:rsidRPr="00351169">
        <w:rPr>
          <w:rFonts w:ascii="Times New Roman" w:hAnsi="Times New Roman" w:cs="Times New Roman"/>
          <w:sz w:val="24"/>
          <w:szCs w:val="24"/>
        </w:rPr>
        <w:t xml:space="preserve"> 19kg, has a</w:t>
      </w:r>
      <w:r w:rsidRPr="00351169">
        <w:rPr>
          <w:rFonts w:ascii="Times New Roman" w:hAnsi="Times New Roman" w:cs="Times New Roman"/>
          <w:sz w:val="24"/>
          <w:szCs w:val="24"/>
        </w:rPr>
        <w:t xml:space="preserve"> MUA</w:t>
      </w:r>
      <w:r w:rsidR="00351169" w:rsidRPr="00351169">
        <w:rPr>
          <w:rFonts w:ascii="Times New Roman" w:hAnsi="Times New Roman" w:cs="Times New Roman"/>
          <w:sz w:val="24"/>
          <w:szCs w:val="24"/>
        </w:rPr>
        <w:t>C of 15cm and he has become very energetic.</w:t>
      </w:r>
    </w:p>
    <w:p w:rsidR="008A2EA6" w:rsidRPr="00351169" w:rsidRDefault="008A2EA6" w:rsidP="008A2EA6">
      <w:pPr>
        <w:spacing w:after="0" w:line="240" w:lineRule="auto"/>
        <w:rPr>
          <w:rFonts w:ascii="Times New Roman" w:hAnsi="Times New Roman" w:cs="Times New Roman"/>
          <w:b/>
          <w:sz w:val="24"/>
          <w:szCs w:val="24"/>
        </w:rPr>
      </w:pPr>
    </w:p>
    <w:p w:rsidR="008A2EA6" w:rsidRPr="00351169" w:rsidRDefault="008A2EA6" w:rsidP="008A2EA6">
      <w:pPr>
        <w:spacing w:after="0" w:line="240" w:lineRule="auto"/>
        <w:rPr>
          <w:rFonts w:ascii="Times New Roman" w:hAnsi="Times New Roman" w:cs="Times New Roman"/>
          <w:b/>
          <w:sz w:val="24"/>
          <w:szCs w:val="24"/>
        </w:rPr>
      </w:pPr>
    </w:p>
    <w:p w:rsidR="007C6A81" w:rsidRPr="00351169" w:rsidRDefault="007C6A81" w:rsidP="008A2EA6">
      <w:pPr>
        <w:spacing w:after="0" w:line="240" w:lineRule="auto"/>
        <w:rPr>
          <w:rFonts w:ascii="Times New Roman" w:hAnsi="Times New Roman" w:cs="Times New Roman"/>
          <w:b/>
          <w:sz w:val="24"/>
          <w:szCs w:val="24"/>
        </w:rPr>
      </w:pPr>
    </w:p>
    <w:p w:rsidR="007C6A81" w:rsidRPr="00351169" w:rsidRDefault="007C6A81" w:rsidP="008A2EA6">
      <w:pPr>
        <w:spacing w:after="0" w:line="240" w:lineRule="auto"/>
        <w:rPr>
          <w:rFonts w:ascii="Times New Roman" w:hAnsi="Times New Roman" w:cs="Times New Roman"/>
          <w:b/>
          <w:sz w:val="24"/>
          <w:szCs w:val="24"/>
        </w:rPr>
      </w:pPr>
    </w:p>
    <w:p w:rsidR="007C6A81" w:rsidRPr="00351169" w:rsidRDefault="007C6A81" w:rsidP="008A2EA6">
      <w:pPr>
        <w:spacing w:after="0" w:line="240" w:lineRule="auto"/>
        <w:rPr>
          <w:rFonts w:ascii="Times New Roman" w:hAnsi="Times New Roman" w:cs="Times New Roman"/>
          <w:b/>
          <w:sz w:val="24"/>
          <w:szCs w:val="24"/>
        </w:rPr>
      </w:pPr>
    </w:p>
    <w:p w:rsidR="007C6A81" w:rsidRPr="00351169" w:rsidRDefault="007C6A81" w:rsidP="008A2EA6">
      <w:pPr>
        <w:spacing w:after="0" w:line="240" w:lineRule="auto"/>
        <w:rPr>
          <w:rFonts w:ascii="Times New Roman" w:hAnsi="Times New Roman" w:cs="Times New Roman"/>
          <w:b/>
          <w:sz w:val="24"/>
          <w:szCs w:val="24"/>
        </w:rPr>
      </w:pPr>
    </w:p>
    <w:p w:rsidR="007C6A81" w:rsidRPr="00351169" w:rsidRDefault="007C6A81" w:rsidP="008A2EA6">
      <w:pPr>
        <w:spacing w:after="0" w:line="240" w:lineRule="auto"/>
        <w:rPr>
          <w:rFonts w:ascii="Times New Roman" w:hAnsi="Times New Roman" w:cs="Times New Roman"/>
          <w:b/>
          <w:sz w:val="24"/>
          <w:szCs w:val="24"/>
        </w:rPr>
      </w:pPr>
    </w:p>
    <w:p w:rsidR="007C6A81" w:rsidRPr="00351169" w:rsidRDefault="007C6A81" w:rsidP="008A2EA6">
      <w:pPr>
        <w:spacing w:after="0" w:line="240" w:lineRule="auto"/>
        <w:rPr>
          <w:rFonts w:ascii="Times New Roman" w:hAnsi="Times New Roman" w:cs="Times New Roman"/>
          <w:b/>
          <w:sz w:val="24"/>
          <w:szCs w:val="24"/>
        </w:rPr>
      </w:pPr>
    </w:p>
    <w:p w:rsidR="000271DF" w:rsidRPr="00351169" w:rsidRDefault="000271DF" w:rsidP="008A2EA6">
      <w:pPr>
        <w:spacing w:after="0" w:line="240" w:lineRule="auto"/>
        <w:rPr>
          <w:rFonts w:ascii="Times New Roman" w:hAnsi="Times New Roman" w:cs="Times New Roman"/>
          <w:b/>
          <w:sz w:val="24"/>
          <w:szCs w:val="24"/>
        </w:rPr>
      </w:pPr>
    </w:p>
    <w:p w:rsidR="000271DF" w:rsidRPr="00351169" w:rsidRDefault="000271DF" w:rsidP="008A2EA6">
      <w:pPr>
        <w:spacing w:after="0" w:line="240" w:lineRule="auto"/>
        <w:rPr>
          <w:rFonts w:ascii="Times New Roman" w:hAnsi="Times New Roman" w:cs="Times New Roman"/>
          <w:b/>
          <w:sz w:val="24"/>
          <w:szCs w:val="24"/>
        </w:rPr>
      </w:pPr>
    </w:p>
    <w:p w:rsidR="000271DF" w:rsidRPr="00351169" w:rsidRDefault="000271DF" w:rsidP="008A2EA6">
      <w:pPr>
        <w:spacing w:after="0" w:line="240" w:lineRule="auto"/>
        <w:rPr>
          <w:rFonts w:ascii="Times New Roman" w:hAnsi="Times New Roman" w:cs="Times New Roman"/>
          <w:b/>
          <w:sz w:val="24"/>
          <w:szCs w:val="24"/>
        </w:rPr>
      </w:pPr>
    </w:p>
    <w:p w:rsidR="000271DF" w:rsidRPr="00351169" w:rsidRDefault="000271DF" w:rsidP="008A2EA6">
      <w:pPr>
        <w:spacing w:after="0" w:line="240" w:lineRule="auto"/>
        <w:rPr>
          <w:rFonts w:ascii="Times New Roman" w:hAnsi="Times New Roman" w:cs="Times New Roman"/>
          <w:b/>
          <w:sz w:val="24"/>
          <w:szCs w:val="24"/>
        </w:rPr>
      </w:pPr>
    </w:p>
    <w:p w:rsidR="000271DF" w:rsidRPr="00351169" w:rsidRDefault="000271DF" w:rsidP="008A2EA6">
      <w:pPr>
        <w:spacing w:after="0" w:line="240" w:lineRule="auto"/>
        <w:rPr>
          <w:rFonts w:ascii="Times New Roman" w:hAnsi="Times New Roman" w:cs="Times New Roman"/>
          <w:b/>
          <w:sz w:val="24"/>
          <w:szCs w:val="24"/>
        </w:rPr>
      </w:pPr>
    </w:p>
    <w:p w:rsidR="000271DF" w:rsidRPr="00351169" w:rsidRDefault="000271DF" w:rsidP="008A2EA6">
      <w:pPr>
        <w:spacing w:after="0" w:line="240" w:lineRule="auto"/>
        <w:rPr>
          <w:rFonts w:ascii="Times New Roman" w:hAnsi="Times New Roman" w:cs="Times New Roman"/>
          <w:b/>
          <w:sz w:val="24"/>
          <w:szCs w:val="24"/>
        </w:rPr>
      </w:pPr>
    </w:p>
    <w:p w:rsidR="000271DF" w:rsidRPr="00351169" w:rsidRDefault="000271DF" w:rsidP="008A2EA6">
      <w:pPr>
        <w:spacing w:after="0" w:line="240" w:lineRule="auto"/>
        <w:rPr>
          <w:rFonts w:ascii="Times New Roman" w:hAnsi="Times New Roman" w:cs="Times New Roman"/>
          <w:b/>
          <w:sz w:val="24"/>
          <w:szCs w:val="24"/>
        </w:rPr>
      </w:pPr>
    </w:p>
    <w:p w:rsidR="000271DF" w:rsidRPr="00351169" w:rsidRDefault="000271DF" w:rsidP="008A2EA6">
      <w:pPr>
        <w:spacing w:after="0" w:line="240" w:lineRule="auto"/>
        <w:rPr>
          <w:rFonts w:ascii="Times New Roman" w:hAnsi="Times New Roman" w:cs="Times New Roman"/>
          <w:b/>
          <w:sz w:val="24"/>
          <w:szCs w:val="24"/>
        </w:rPr>
      </w:pPr>
    </w:p>
    <w:p w:rsidR="000271DF" w:rsidRPr="00351169" w:rsidRDefault="000271DF" w:rsidP="008A2EA6">
      <w:pPr>
        <w:spacing w:after="0" w:line="240" w:lineRule="auto"/>
        <w:rPr>
          <w:rFonts w:ascii="Times New Roman" w:hAnsi="Times New Roman" w:cs="Times New Roman"/>
          <w:b/>
          <w:sz w:val="24"/>
          <w:szCs w:val="24"/>
        </w:rPr>
      </w:pPr>
    </w:p>
    <w:p w:rsidR="008A2EA6" w:rsidRPr="00351169" w:rsidRDefault="008A2EA6" w:rsidP="008A2EA6">
      <w:pPr>
        <w:spacing w:after="0" w:line="240" w:lineRule="auto"/>
        <w:rPr>
          <w:rFonts w:ascii="Times New Roman" w:hAnsi="Times New Roman" w:cs="Times New Roman"/>
          <w:b/>
          <w:sz w:val="24"/>
          <w:szCs w:val="24"/>
        </w:rPr>
      </w:pPr>
      <w:r w:rsidRPr="00351169">
        <w:rPr>
          <w:rFonts w:ascii="Times New Roman" w:hAnsi="Times New Roman" w:cs="Times New Roman"/>
          <w:b/>
          <w:sz w:val="24"/>
          <w:szCs w:val="24"/>
        </w:rPr>
        <w:t>Table 1: FARMER PARTICIPATION BY DEMO AND GENDER</w:t>
      </w:r>
    </w:p>
    <w:p w:rsidR="008A2EA6" w:rsidRPr="00351169" w:rsidRDefault="008A2EA6" w:rsidP="008A2EA6">
      <w:pPr>
        <w:spacing w:after="0" w:line="240" w:lineRule="auto"/>
        <w:rPr>
          <w:rFonts w:ascii="Times New Roman" w:hAnsi="Times New Roman" w:cs="Times New Roman"/>
          <w:b/>
          <w:sz w:val="24"/>
          <w:szCs w:val="24"/>
        </w:rPr>
      </w:pPr>
    </w:p>
    <w:tbl>
      <w:tblPr>
        <w:tblStyle w:val="TableGrid"/>
        <w:tblW w:w="9926" w:type="dxa"/>
        <w:tblInd w:w="82" w:type="dxa"/>
        <w:tblLook w:val="04A0" w:firstRow="1" w:lastRow="0" w:firstColumn="1" w:lastColumn="0" w:noHBand="0" w:noVBand="1"/>
      </w:tblPr>
      <w:tblGrid>
        <w:gridCol w:w="1826"/>
        <w:gridCol w:w="2250"/>
        <w:gridCol w:w="2790"/>
        <w:gridCol w:w="3060"/>
      </w:tblGrid>
      <w:tr w:rsidR="008A2EA6" w:rsidRPr="00351169" w:rsidTr="0092675D">
        <w:tc>
          <w:tcPr>
            <w:tcW w:w="1826" w:type="dxa"/>
          </w:tcPr>
          <w:p w:rsidR="008A2EA6" w:rsidRPr="00351169" w:rsidRDefault="008A2EA6" w:rsidP="0092675D">
            <w:pPr>
              <w:pStyle w:val="ListParagraph"/>
              <w:ind w:left="0"/>
              <w:rPr>
                <w:rFonts w:ascii="Times New Roman" w:hAnsi="Times New Roman" w:cs="Times New Roman"/>
                <w:b/>
              </w:rPr>
            </w:pPr>
            <w:r w:rsidRPr="00351169">
              <w:rPr>
                <w:rFonts w:ascii="Times New Roman" w:hAnsi="Times New Roman" w:cs="Times New Roman"/>
                <w:b/>
              </w:rPr>
              <w:t>Name of demo</w:t>
            </w:r>
          </w:p>
        </w:tc>
        <w:tc>
          <w:tcPr>
            <w:tcW w:w="2250" w:type="dxa"/>
          </w:tcPr>
          <w:p w:rsidR="008A2EA6" w:rsidRPr="00351169" w:rsidRDefault="008A2EA6" w:rsidP="0092675D">
            <w:pPr>
              <w:pStyle w:val="ListParagraph"/>
              <w:ind w:left="0"/>
              <w:rPr>
                <w:rFonts w:ascii="Times New Roman" w:hAnsi="Times New Roman" w:cs="Times New Roman"/>
                <w:b/>
              </w:rPr>
            </w:pPr>
            <w:r w:rsidRPr="00351169">
              <w:rPr>
                <w:rFonts w:ascii="Times New Roman" w:hAnsi="Times New Roman" w:cs="Times New Roman"/>
                <w:b/>
              </w:rPr>
              <w:t>Males with established gardens</w:t>
            </w:r>
          </w:p>
        </w:tc>
        <w:tc>
          <w:tcPr>
            <w:tcW w:w="2790" w:type="dxa"/>
          </w:tcPr>
          <w:p w:rsidR="008A2EA6" w:rsidRPr="00351169" w:rsidRDefault="008A2EA6" w:rsidP="0092675D">
            <w:pPr>
              <w:pStyle w:val="ListParagraph"/>
              <w:ind w:left="0"/>
              <w:rPr>
                <w:rFonts w:ascii="Times New Roman" w:hAnsi="Times New Roman" w:cs="Times New Roman"/>
                <w:b/>
              </w:rPr>
            </w:pPr>
            <w:r w:rsidRPr="00351169">
              <w:rPr>
                <w:rFonts w:ascii="Times New Roman" w:hAnsi="Times New Roman" w:cs="Times New Roman"/>
                <w:b/>
              </w:rPr>
              <w:t>Females with established  gardens</w:t>
            </w:r>
          </w:p>
        </w:tc>
        <w:tc>
          <w:tcPr>
            <w:tcW w:w="3060" w:type="dxa"/>
          </w:tcPr>
          <w:p w:rsidR="008A2EA6" w:rsidRPr="00351169" w:rsidRDefault="008A2EA6" w:rsidP="0092675D">
            <w:pPr>
              <w:pStyle w:val="ListParagraph"/>
              <w:ind w:left="0"/>
              <w:rPr>
                <w:rFonts w:ascii="Times New Roman" w:hAnsi="Times New Roman" w:cs="Times New Roman"/>
                <w:b/>
              </w:rPr>
            </w:pPr>
            <w:r w:rsidRPr="00351169">
              <w:rPr>
                <w:rFonts w:ascii="Times New Roman" w:hAnsi="Times New Roman" w:cs="Times New Roman"/>
                <w:b/>
              </w:rPr>
              <w:t>Total farmers with gardens</w:t>
            </w:r>
          </w:p>
        </w:tc>
      </w:tr>
      <w:tr w:rsidR="008A2EA6" w:rsidRPr="00351169" w:rsidTr="0092675D">
        <w:tc>
          <w:tcPr>
            <w:tcW w:w="1826" w:type="dxa"/>
          </w:tcPr>
          <w:p w:rsidR="008A2EA6" w:rsidRPr="00351169" w:rsidRDefault="008A2EA6" w:rsidP="0092675D">
            <w:pPr>
              <w:pStyle w:val="ListParagraph"/>
              <w:ind w:left="0"/>
              <w:rPr>
                <w:rFonts w:ascii="Times New Roman" w:hAnsi="Times New Roman" w:cs="Times New Roman"/>
              </w:rPr>
            </w:pPr>
            <w:r w:rsidRPr="00351169">
              <w:rPr>
                <w:rFonts w:ascii="Times New Roman" w:hAnsi="Times New Roman" w:cs="Times New Roman"/>
              </w:rPr>
              <w:t xml:space="preserve">Kabagezi </w:t>
            </w:r>
          </w:p>
        </w:tc>
        <w:tc>
          <w:tcPr>
            <w:tcW w:w="2250" w:type="dxa"/>
          </w:tcPr>
          <w:p w:rsidR="008A2EA6" w:rsidRPr="00351169" w:rsidRDefault="008A2EA6" w:rsidP="0092675D">
            <w:pPr>
              <w:pStyle w:val="ListParagraph"/>
              <w:ind w:left="0"/>
              <w:rPr>
                <w:rFonts w:ascii="Times New Roman" w:hAnsi="Times New Roman" w:cs="Times New Roman"/>
              </w:rPr>
            </w:pPr>
            <w:r w:rsidRPr="00351169">
              <w:rPr>
                <w:rFonts w:ascii="Times New Roman" w:hAnsi="Times New Roman" w:cs="Times New Roman"/>
              </w:rPr>
              <w:t>09</w:t>
            </w:r>
          </w:p>
        </w:tc>
        <w:tc>
          <w:tcPr>
            <w:tcW w:w="2790" w:type="dxa"/>
          </w:tcPr>
          <w:p w:rsidR="008A2EA6" w:rsidRPr="00351169" w:rsidRDefault="008A2EA6" w:rsidP="0092675D">
            <w:pPr>
              <w:pStyle w:val="ListParagraph"/>
              <w:ind w:left="0"/>
              <w:rPr>
                <w:rFonts w:ascii="Times New Roman" w:hAnsi="Times New Roman" w:cs="Times New Roman"/>
              </w:rPr>
            </w:pPr>
            <w:r w:rsidRPr="00351169">
              <w:rPr>
                <w:rFonts w:ascii="Times New Roman" w:hAnsi="Times New Roman" w:cs="Times New Roman"/>
              </w:rPr>
              <w:t>48</w:t>
            </w:r>
          </w:p>
        </w:tc>
        <w:tc>
          <w:tcPr>
            <w:tcW w:w="3060" w:type="dxa"/>
          </w:tcPr>
          <w:p w:rsidR="008A2EA6" w:rsidRPr="00351169" w:rsidRDefault="008A2EA6" w:rsidP="0092675D">
            <w:pPr>
              <w:pStyle w:val="ListParagraph"/>
              <w:ind w:left="0"/>
              <w:rPr>
                <w:rFonts w:ascii="Times New Roman" w:hAnsi="Times New Roman" w:cs="Times New Roman"/>
              </w:rPr>
            </w:pPr>
            <w:r w:rsidRPr="00351169">
              <w:rPr>
                <w:rFonts w:ascii="Times New Roman" w:hAnsi="Times New Roman" w:cs="Times New Roman"/>
              </w:rPr>
              <w:t>57</w:t>
            </w:r>
          </w:p>
        </w:tc>
      </w:tr>
      <w:tr w:rsidR="008A2EA6" w:rsidRPr="00351169" w:rsidTr="0092675D">
        <w:tc>
          <w:tcPr>
            <w:tcW w:w="1826" w:type="dxa"/>
          </w:tcPr>
          <w:p w:rsidR="008A2EA6" w:rsidRPr="00351169" w:rsidRDefault="008A2EA6" w:rsidP="0092675D">
            <w:pPr>
              <w:pStyle w:val="ListParagraph"/>
              <w:ind w:left="0"/>
              <w:rPr>
                <w:rFonts w:ascii="Times New Roman" w:hAnsi="Times New Roman" w:cs="Times New Roman"/>
              </w:rPr>
            </w:pPr>
            <w:r w:rsidRPr="00351169">
              <w:rPr>
                <w:rFonts w:ascii="Times New Roman" w:hAnsi="Times New Roman" w:cs="Times New Roman"/>
              </w:rPr>
              <w:t>Namagera</w:t>
            </w:r>
          </w:p>
        </w:tc>
        <w:tc>
          <w:tcPr>
            <w:tcW w:w="2250" w:type="dxa"/>
          </w:tcPr>
          <w:p w:rsidR="008A2EA6" w:rsidRPr="00351169" w:rsidRDefault="008A2EA6" w:rsidP="0092675D">
            <w:pPr>
              <w:pStyle w:val="ListParagraph"/>
              <w:ind w:left="0"/>
              <w:rPr>
                <w:rFonts w:ascii="Times New Roman" w:hAnsi="Times New Roman" w:cs="Times New Roman"/>
              </w:rPr>
            </w:pPr>
            <w:r w:rsidRPr="00351169">
              <w:rPr>
                <w:rFonts w:ascii="Times New Roman" w:hAnsi="Times New Roman" w:cs="Times New Roman"/>
              </w:rPr>
              <w:t>14</w:t>
            </w:r>
          </w:p>
        </w:tc>
        <w:tc>
          <w:tcPr>
            <w:tcW w:w="2790" w:type="dxa"/>
          </w:tcPr>
          <w:p w:rsidR="008A2EA6" w:rsidRPr="00351169" w:rsidRDefault="008A2EA6" w:rsidP="0092675D">
            <w:pPr>
              <w:pStyle w:val="ListParagraph"/>
              <w:ind w:left="0"/>
              <w:rPr>
                <w:rFonts w:ascii="Times New Roman" w:hAnsi="Times New Roman" w:cs="Times New Roman"/>
              </w:rPr>
            </w:pPr>
            <w:r w:rsidRPr="00351169">
              <w:rPr>
                <w:rFonts w:ascii="Times New Roman" w:hAnsi="Times New Roman" w:cs="Times New Roman"/>
              </w:rPr>
              <w:t>39</w:t>
            </w:r>
          </w:p>
        </w:tc>
        <w:tc>
          <w:tcPr>
            <w:tcW w:w="3060" w:type="dxa"/>
          </w:tcPr>
          <w:p w:rsidR="008A2EA6" w:rsidRPr="00351169" w:rsidRDefault="008A2EA6" w:rsidP="0092675D">
            <w:pPr>
              <w:pStyle w:val="ListParagraph"/>
              <w:ind w:left="0"/>
              <w:rPr>
                <w:rFonts w:ascii="Times New Roman" w:hAnsi="Times New Roman" w:cs="Times New Roman"/>
              </w:rPr>
            </w:pPr>
            <w:r w:rsidRPr="00351169">
              <w:rPr>
                <w:rFonts w:ascii="Times New Roman" w:hAnsi="Times New Roman" w:cs="Times New Roman"/>
              </w:rPr>
              <w:t>53</w:t>
            </w:r>
          </w:p>
        </w:tc>
      </w:tr>
    </w:tbl>
    <w:p w:rsidR="008A2EA6" w:rsidRPr="00351169" w:rsidRDefault="008A2EA6" w:rsidP="008A2EA6">
      <w:pPr>
        <w:spacing w:after="0" w:line="240" w:lineRule="auto"/>
        <w:rPr>
          <w:rFonts w:ascii="Times New Roman" w:hAnsi="Times New Roman" w:cs="Times New Roman"/>
          <w:b/>
          <w:sz w:val="24"/>
          <w:szCs w:val="24"/>
        </w:rPr>
      </w:pPr>
    </w:p>
    <w:p w:rsidR="008E124E" w:rsidRPr="00351169" w:rsidRDefault="008E124E" w:rsidP="008A2EA6">
      <w:pPr>
        <w:spacing w:after="0" w:line="240" w:lineRule="auto"/>
        <w:rPr>
          <w:rFonts w:ascii="Times New Roman" w:hAnsi="Times New Roman" w:cs="Times New Roman"/>
          <w:b/>
          <w:sz w:val="24"/>
          <w:szCs w:val="24"/>
        </w:rPr>
      </w:pPr>
    </w:p>
    <w:p w:rsidR="008A2EA6" w:rsidRPr="00351169" w:rsidRDefault="007C6A81" w:rsidP="008A2EA6">
      <w:pPr>
        <w:spacing w:after="0" w:line="240" w:lineRule="auto"/>
        <w:rPr>
          <w:rFonts w:ascii="Times New Roman" w:hAnsi="Times New Roman" w:cs="Times New Roman"/>
          <w:b/>
          <w:sz w:val="24"/>
          <w:szCs w:val="24"/>
        </w:rPr>
      </w:pPr>
      <w:r w:rsidRPr="00351169">
        <w:rPr>
          <w:rFonts w:ascii="Times New Roman" w:hAnsi="Times New Roman" w:cs="Times New Roman"/>
          <w:b/>
          <w:sz w:val="24"/>
          <w:szCs w:val="24"/>
        </w:rPr>
        <w:t>Graph 1:</w:t>
      </w:r>
      <w:r w:rsidR="0066640A" w:rsidRPr="00351169">
        <w:rPr>
          <w:rFonts w:ascii="Times New Roman" w:hAnsi="Times New Roman" w:cs="Times New Roman"/>
          <w:b/>
          <w:sz w:val="24"/>
          <w:szCs w:val="24"/>
        </w:rPr>
        <w:t xml:space="preserve"> FA</w:t>
      </w:r>
      <w:r w:rsidR="004D2595" w:rsidRPr="00351169">
        <w:rPr>
          <w:rFonts w:ascii="Times New Roman" w:hAnsi="Times New Roman" w:cs="Times New Roman"/>
          <w:b/>
          <w:sz w:val="24"/>
          <w:szCs w:val="24"/>
        </w:rPr>
        <w:t>RMER PARTICIPATION BY DEMO AND GENDER</w:t>
      </w:r>
    </w:p>
    <w:p w:rsidR="008A2EA6" w:rsidRPr="00351169" w:rsidRDefault="007C6A81" w:rsidP="008A2EA6">
      <w:pPr>
        <w:spacing w:after="0" w:line="240" w:lineRule="auto"/>
        <w:rPr>
          <w:rFonts w:ascii="Times New Roman" w:hAnsi="Times New Roman" w:cs="Times New Roman"/>
          <w:b/>
          <w:sz w:val="24"/>
          <w:szCs w:val="24"/>
        </w:rPr>
      </w:pPr>
      <w:r w:rsidRPr="00351169">
        <w:rPr>
          <w:rFonts w:ascii="Calibri" w:eastAsia="Times New Roman" w:hAnsi="Calibri" w:cs="Times New Roman"/>
          <w:noProof/>
          <w:lang w:val="en-GB" w:eastAsia="en-GB"/>
        </w:rPr>
        <w:drawing>
          <wp:anchor distT="0" distB="0" distL="114300" distR="114300" simplePos="0" relativeHeight="251663360" behindDoc="0" locked="0" layoutInCell="1" allowOverlap="1" wp14:anchorId="7E142CDD" wp14:editId="670A2127">
            <wp:simplePos x="0" y="0"/>
            <wp:positionH relativeFrom="column">
              <wp:posOffset>-43180</wp:posOffset>
            </wp:positionH>
            <wp:positionV relativeFrom="paragraph">
              <wp:posOffset>162560</wp:posOffset>
            </wp:positionV>
            <wp:extent cx="4581525" cy="2752725"/>
            <wp:effectExtent l="0" t="0" r="9525" b="952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7680" w:type="dxa"/>
        <w:tblLook w:val="04A0" w:firstRow="1" w:lastRow="0" w:firstColumn="1" w:lastColumn="0" w:noHBand="0" w:noVBand="1"/>
      </w:tblPr>
      <w:tblGrid>
        <w:gridCol w:w="1176"/>
        <w:gridCol w:w="960"/>
        <w:gridCol w:w="960"/>
        <w:gridCol w:w="960"/>
        <w:gridCol w:w="960"/>
        <w:gridCol w:w="960"/>
        <w:gridCol w:w="960"/>
        <w:gridCol w:w="960"/>
      </w:tblGrid>
      <w:tr w:rsidR="008A2EA6" w:rsidRPr="00351169" w:rsidTr="0092675D">
        <w:trPr>
          <w:trHeight w:val="1440"/>
        </w:trPr>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Calibri" w:eastAsia="Times New Roman" w:hAnsi="Calibri" w:cs="Times New Roman"/>
                <w:lang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8A2EA6" w:rsidRPr="00351169" w:rsidTr="0092675D">
              <w:trPr>
                <w:trHeight w:val="1440"/>
                <w:tblCellSpacing w:w="0" w:type="dxa"/>
              </w:trPr>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Calibri" w:eastAsia="Times New Roman" w:hAnsi="Calibri" w:cs="Times New Roman"/>
                      <w:lang w:eastAsia="en-GB"/>
                    </w:rPr>
                  </w:pPr>
                </w:p>
              </w:tc>
            </w:tr>
          </w:tbl>
          <w:p w:rsidR="008A2EA6" w:rsidRPr="00351169" w:rsidRDefault="008A2EA6" w:rsidP="0092675D">
            <w:pPr>
              <w:spacing w:after="0" w:line="240" w:lineRule="auto"/>
              <w:rPr>
                <w:rFonts w:ascii="Calibri" w:eastAsia="Times New Roman" w:hAnsi="Calibri" w:cs="Times New Roman"/>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r>
      <w:tr w:rsidR="008A2EA6" w:rsidRPr="00351169" w:rsidTr="0092675D">
        <w:trPr>
          <w:trHeight w:val="315"/>
        </w:trPr>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r>
      <w:tr w:rsidR="008A2EA6" w:rsidRPr="00351169" w:rsidTr="0092675D">
        <w:trPr>
          <w:trHeight w:val="615"/>
        </w:trPr>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r>
      <w:tr w:rsidR="008A2EA6" w:rsidRPr="00351169" w:rsidTr="0092675D">
        <w:trPr>
          <w:trHeight w:val="300"/>
        </w:trPr>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r>
      <w:tr w:rsidR="008A2EA6" w:rsidRPr="00351169" w:rsidTr="0092675D">
        <w:trPr>
          <w:trHeight w:val="300"/>
        </w:trPr>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r>
      <w:tr w:rsidR="008A2EA6" w:rsidRPr="00351169" w:rsidTr="0092675D">
        <w:trPr>
          <w:trHeight w:val="300"/>
        </w:trPr>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r>
      <w:tr w:rsidR="008A2EA6" w:rsidRPr="00351169" w:rsidTr="0092675D">
        <w:trPr>
          <w:trHeight w:val="300"/>
        </w:trPr>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r>
      <w:tr w:rsidR="008A2EA6" w:rsidRPr="00351169" w:rsidTr="0092675D">
        <w:trPr>
          <w:trHeight w:val="300"/>
        </w:trPr>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r>
      <w:tr w:rsidR="008A2EA6" w:rsidRPr="00351169" w:rsidTr="0092675D">
        <w:trPr>
          <w:trHeight w:val="300"/>
        </w:trPr>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r>
      <w:tr w:rsidR="008A2EA6" w:rsidRPr="00351169" w:rsidTr="0092675D">
        <w:trPr>
          <w:trHeight w:val="300"/>
        </w:trPr>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r>
      <w:tr w:rsidR="008A2EA6" w:rsidRPr="00351169" w:rsidTr="0092675D">
        <w:trPr>
          <w:trHeight w:val="300"/>
        </w:trPr>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r>
      <w:tr w:rsidR="008A2EA6" w:rsidRPr="00351169" w:rsidTr="0092675D">
        <w:trPr>
          <w:trHeight w:val="300"/>
        </w:trPr>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r>
      <w:tr w:rsidR="008A2EA6" w:rsidRPr="00351169" w:rsidTr="0092675D">
        <w:trPr>
          <w:trHeight w:val="300"/>
        </w:trPr>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r>
      <w:tr w:rsidR="008A2EA6" w:rsidRPr="00351169" w:rsidTr="0092675D">
        <w:trPr>
          <w:trHeight w:val="300"/>
        </w:trPr>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r>
      <w:tr w:rsidR="008A2EA6" w:rsidRPr="00351169" w:rsidTr="0092675D">
        <w:trPr>
          <w:trHeight w:val="300"/>
        </w:trPr>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8A2EA6" w:rsidRPr="00351169" w:rsidRDefault="008A2EA6" w:rsidP="0092675D">
            <w:pPr>
              <w:spacing w:after="0" w:line="240" w:lineRule="auto"/>
              <w:rPr>
                <w:rFonts w:ascii="Times New Roman" w:eastAsia="Times New Roman" w:hAnsi="Times New Roman" w:cs="Times New Roman"/>
                <w:sz w:val="20"/>
                <w:szCs w:val="20"/>
                <w:lang w:eastAsia="en-GB"/>
              </w:rPr>
            </w:pPr>
          </w:p>
        </w:tc>
      </w:tr>
    </w:tbl>
    <w:p w:rsidR="007C6A81" w:rsidRPr="00351169" w:rsidRDefault="007C6A81" w:rsidP="007C6A81">
      <w:pPr>
        <w:spacing w:before="120" w:after="0" w:line="240" w:lineRule="auto"/>
        <w:jc w:val="both"/>
        <w:rPr>
          <w:rFonts w:ascii="Times New Roman" w:hAnsi="Times New Roman" w:cs="Times New Roman"/>
          <w:b/>
          <w:sz w:val="20"/>
          <w:szCs w:val="20"/>
        </w:rPr>
      </w:pPr>
      <w:r w:rsidRPr="00351169">
        <w:rPr>
          <w:rFonts w:ascii="Times New Roman" w:hAnsi="Times New Roman" w:cs="Times New Roman"/>
          <w:sz w:val="24"/>
          <w:szCs w:val="24"/>
        </w:rPr>
        <w:t xml:space="preserve">Table 2: </w:t>
      </w:r>
      <w:r w:rsidRPr="00351169">
        <w:rPr>
          <w:rFonts w:ascii="Times New Roman" w:hAnsi="Times New Roman" w:cs="Times New Roman"/>
          <w:b/>
          <w:sz w:val="20"/>
          <w:szCs w:val="20"/>
        </w:rPr>
        <w:t>NUTRITION ASSESSMENT RESULTS FOR CHILDREN ON THE FEEDING PROGRAM</w:t>
      </w:r>
    </w:p>
    <w:tbl>
      <w:tblPr>
        <w:tblStyle w:val="TableGrid"/>
        <w:tblW w:w="0" w:type="auto"/>
        <w:tblLayout w:type="fixed"/>
        <w:tblLook w:val="04A0" w:firstRow="1" w:lastRow="0" w:firstColumn="1" w:lastColumn="0" w:noHBand="0" w:noVBand="1"/>
      </w:tblPr>
      <w:tblGrid>
        <w:gridCol w:w="2088"/>
        <w:gridCol w:w="1069"/>
        <w:gridCol w:w="1070"/>
        <w:gridCol w:w="1070"/>
        <w:gridCol w:w="1021"/>
        <w:gridCol w:w="1118"/>
        <w:gridCol w:w="1070"/>
        <w:gridCol w:w="1070"/>
      </w:tblGrid>
      <w:tr w:rsidR="007C6A81" w:rsidRPr="00351169" w:rsidTr="00B82764">
        <w:tc>
          <w:tcPr>
            <w:tcW w:w="6318" w:type="dxa"/>
            <w:gridSpan w:val="5"/>
          </w:tcPr>
          <w:p w:rsidR="007C6A81" w:rsidRPr="00351169" w:rsidRDefault="007C6A81" w:rsidP="00B82764">
            <w:pPr>
              <w:spacing w:line="360" w:lineRule="auto"/>
              <w:jc w:val="center"/>
              <w:rPr>
                <w:rFonts w:ascii="Times New Roman" w:hAnsi="Times New Roman" w:cs="Times New Roman"/>
                <w:b/>
                <w:sz w:val="20"/>
                <w:szCs w:val="20"/>
              </w:rPr>
            </w:pPr>
            <w:r w:rsidRPr="00351169">
              <w:rPr>
                <w:rFonts w:ascii="Times New Roman" w:hAnsi="Times New Roman" w:cs="Times New Roman"/>
                <w:b/>
                <w:sz w:val="20"/>
                <w:szCs w:val="20"/>
              </w:rPr>
              <w:t>BEFORE</w:t>
            </w:r>
          </w:p>
        </w:tc>
        <w:tc>
          <w:tcPr>
            <w:tcW w:w="3258" w:type="dxa"/>
            <w:gridSpan w:val="3"/>
          </w:tcPr>
          <w:p w:rsidR="007C6A81" w:rsidRPr="00351169" w:rsidRDefault="007C6A81" w:rsidP="00B82764">
            <w:pPr>
              <w:spacing w:line="360" w:lineRule="auto"/>
              <w:jc w:val="center"/>
              <w:rPr>
                <w:rFonts w:ascii="Times New Roman" w:hAnsi="Times New Roman" w:cs="Times New Roman"/>
                <w:b/>
                <w:sz w:val="20"/>
                <w:szCs w:val="20"/>
              </w:rPr>
            </w:pPr>
            <w:r w:rsidRPr="00351169">
              <w:rPr>
                <w:rFonts w:ascii="Times New Roman" w:hAnsi="Times New Roman" w:cs="Times New Roman"/>
                <w:b/>
                <w:sz w:val="20"/>
                <w:szCs w:val="20"/>
              </w:rPr>
              <w:t>AFTER</w:t>
            </w:r>
          </w:p>
        </w:tc>
      </w:tr>
      <w:tr w:rsidR="007C6A81" w:rsidRPr="00351169" w:rsidTr="00B82764">
        <w:tc>
          <w:tcPr>
            <w:tcW w:w="2088" w:type="dxa"/>
          </w:tcPr>
          <w:p w:rsidR="007C6A81" w:rsidRPr="00351169" w:rsidRDefault="007C6A81" w:rsidP="00B82764">
            <w:pPr>
              <w:spacing w:line="360" w:lineRule="auto"/>
              <w:jc w:val="both"/>
              <w:rPr>
                <w:rFonts w:ascii="Times New Roman" w:hAnsi="Times New Roman" w:cs="Times New Roman"/>
                <w:b/>
                <w:sz w:val="24"/>
                <w:szCs w:val="24"/>
              </w:rPr>
            </w:pPr>
            <w:r w:rsidRPr="00351169">
              <w:rPr>
                <w:rFonts w:ascii="Times New Roman" w:hAnsi="Times New Roman" w:cs="Times New Roman"/>
                <w:b/>
                <w:sz w:val="24"/>
                <w:szCs w:val="24"/>
              </w:rPr>
              <w:t>Names</w:t>
            </w:r>
          </w:p>
        </w:tc>
        <w:tc>
          <w:tcPr>
            <w:tcW w:w="1069" w:type="dxa"/>
          </w:tcPr>
          <w:p w:rsidR="007C6A81" w:rsidRPr="00351169" w:rsidRDefault="007C6A81" w:rsidP="00B82764">
            <w:pPr>
              <w:spacing w:line="360" w:lineRule="auto"/>
              <w:jc w:val="both"/>
              <w:rPr>
                <w:rFonts w:ascii="Times New Roman" w:hAnsi="Times New Roman" w:cs="Times New Roman"/>
                <w:b/>
                <w:sz w:val="24"/>
                <w:szCs w:val="24"/>
              </w:rPr>
            </w:pPr>
            <w:r w:rsidRPr="00351169">
              <w:rPr>
                <w:rFonts w:ascii="Times New Roman" w:hAnsi="Times New Roman" w:cs="Times New Roman"/>
                <w:b/>
                <w:sz w:val="24"/>
                <w:szCs w:val="24"/>
              </w:rPr>
              <w:t>Age</w:t>
            </w:r>
          </w:p>
        </w:tc>
        <w:tc>
          <w:tcPr>
            <w:tcW w:w="1070" w:type="dxa"/>
          </w:tcPr>
          <w:p w:rsidR="007C6A81" w:rsidRPr="00351169" w:rsidRDefault="007C6A81" w:rsidP="00B82764">
            <w:pPr>
              <w:spacing w:line="360" w:lineRule="auto"/>
              <w:jc w:val="both"/>
              <w:rPr>
                <w:rFonts w:ascii="Times New Roman" w:hAnsi="Times New Roman" w:cs="Times New Roman"/>
                <w:b/>
                <w:sz w:val="24"/>
                <w:szCs w:val="24"/>
              </w:rPr>
            </w:pPr>
            <w:r w:rsidRPr="00351169">
              <w:rPr>
                <w:rFonts w:ascii="Times New Roman" w:hAnsi="Times New Roman" w:cs="Times New Roman"/>
                <w:b/>
                <w:sz w:val="24"/>
                <w:szCs w:val="24"/>
              </w:rPr>
              <w:t>Weight</w:t>
            </w:r>
          </w:p>
        </w:tc>
        <w:tc>
          <w:tcPr>
            <w:tcW w:w="1070" w:type="dxa"/>
          </w:tcPr>
          <w:p w:rsidR="007C6A81" w:rsidRPr="00351169" w:rsidRDefault="007C6A81" w:rsidP="00B82764">
            <w:pPr>
              <w:spacing w:line="360" w:lineRule="auto"/>
              <w:jc w:val="both"/>
              <w:rPr>
                <w:rFonts w:ascii="Times New Roman" w:hAnsi="Times New Roman" w:cs="Times New Roman"/>
                <w:b/>
                <w:sz w:val="24"/>
                <w:szCs w:val="24"/>
              </w:rPr>
            </w:pPr>
            <w:r w:rsidRPr="00351169">
              <w:rPr>
                <w:rFonts w:ascii="Times New Roman" w:hAnsi="Times New Roman" w:cs="Times New Roman"/>
                <w:b/>
                <w:sz w:val="24"/>
                <w:szCs w:val="24"/>
              </w:rPr>
              <w:t>Height</w:t>
            </w:r>
          </w:p>
        </w:tc>
        <w:tc>
          <w:tcPr>
            <w:tcW w:w="1021" w:type="dxa"/>
          </w:tcPr>
          <w:p w:rsidR="007C6A81" w:rsidRPr="00351169" w:rsidRDefault="007C6A81" w:rsidP="00B82764">
            <w:pPr>
              <w:spacing w:line="360" w:lineRule="auto"/>
              <w:jc w:val="both"/>
              <w:rPr>
                <w:rFonts w:ascii="Times New Roman" w:hAnsi="Times New Roman" w:cs="Times New Roman"/>
                <w:b/>
                <w:sz w:val="24"/>
                <w:szCs w:val="24"/>
              </w:rPr>
            </w:pPr>
            <w:r w:rsidRPr="00351169">
              <w:rPr>
                <w:rFonts w:ascii="Times New Roman" w:hAnsi="Times New Roman" w:cs="Times New Roman"/>
                <w:b/>
                <w:sz w:val="24"/>
                <w:szCs w:val="24"/>
              </w:rPr>
              <w:t>MUAC</w:t>
            </w:r>
          </w:p>
        </w:tc>
        <w:tc>
          <w:tcPr>
            <w:tcW w:w="1118" w:type="dxa"/>
          </w:tcPr>
          <w:p w:rsidR="007C6A81" w:rsidRPr="00351169" w:rsidRDefault="007C6A81" w:rsidP="00B82764">
            <w:pPr>
              <w:spacing w:line="360" w:lineRule="auto"/>
              <w:jc w:val="both"/>
              <w:rPr>
                <w:rFonts w:ascii="Times New Roman" w:hAnsi="Times New Roman" w:cs="Times New Roman"/>
                <w:b/>
                <w:sz w:val="24"/>
                <w:szCs w:val="24"/>
              </w:rPr>
            </w:pPr>
            <w:r w:rsidRPr="00351169">
              <w:rPr>
                <w:rFonts w:ascii="Times New Roman" w:hAnsi="Times New Roman" w:cs="Times New Roman"/>
                <w:b/>
                <w:sz w:val="24"/>
                <w:szCs w:val="24"/>
              </w:rPr>
              <w:t>Weight</w:t>
            </w:r>
          </w:p>
        </w:tc>
        <w:tc>
          <w:tcPr>
            <w:tcW w:w="1070" w:type="dxa"/>
          </w:tcPr>
          <w:p w:rsidR="007C6A81" w:rsidRPr="00351169" w:rsidRDefault="007C6A81" w:rsidP="00B82764">
            <w:pPr>
              <w:spacing w:line="360" w:lineRule="auto"/>
              <w:jc w:val="both"/>
              <w:rPr>
                <w:rFonts w:ascii="Times New Roman" w:hAnsi="Times New Roman" w:cs="Times New Roman"/>
                <w:b/>
                <w:sz w:val="24"/>
                <w:szCs w:val="24"/>
              </w:rPr>
            </w:pPr>
            <w:r w:rsidRPr="00351169">
              <w:rPr>
                <w:rFonts w:ascii="Times New Roman" w:hAnsi="Times New Roman" w:cs="Times New Roman"/>
                <w:b/>
                <w:sz w:val="24"/>
                <w:szCs w:val="24"/>
              </w:rPr>
              <w:t>Height</w:t>
            </w:r>
          </w:p>
        </w:tc>
        <w:tc>
          <w:tcPr>
            <w:tcW w:w="1070" w:type="dxa"/>
          </w:tcPr>
          <w:p w:rsidR="007C6A81" w:rsidRPr="00351169" w:rsidRDefault="007C6A81" w:rsidP="00B82764">
            <w:pPr>
              <w:spacing w:line="360" w:lineRule="auto"/>
              <w:jc w:val="both"/>
              <w:rPr>
                <w:rFonts w:ascii="Times New Roman" w:hAnsi="Times New Roman" w:cs="Times New Roman"/>
                <w:b/>
                <w:sz w:val="24"/>
                <w:szCs w:val="24"/>
              </w:rPr>
            </w:pPr>
            <w:r w:rsidRPr="00351169">
              <w:rPr>
                <w:rFonts w:ascii="Times New Roman" w:hAnsi="Times New Roman" w:cs="Times New Roman"/>
                <w:b/>
                <w:sz w:val="24"/>
                <w:szCs w:val="24"/>
              </w:rPr>
              <w:t>MUAC</w:t>
            </w:r>
          </w:p>
        </w:tc>
      </w:tr>
      <w:tr w:rsidR="007C6A81" w:rsidRPr="00351169" w:rsidTr="00B82764">
        <w:tc>
          <w:tcPr>
            <w:tcW w:w="2088" w:type="dxa"/>
          </w:tcPr>
          <w:p w:rsidR="007C6A81" w:rsidRPr="00351169" w:rsidRDefault="007C6A81" w:rsidP="00B82764">
            <w:pPr>
              <w:spacing w:line="360" w:lineRule="auto"/>
              <w:jc w:val="both"/>
              <w:rPr>
                <w:rFonts w:ascii="Times New Roman" w:hAnsi="Times New Roman" w:cs="Times New Roman"/>
                <w:sz w:val="24"/>
                <w:szCs w:val="24"/>
              </w:rPr>
            </w:pPr>
            <w:r w:rsidRPr="00351169">
              <w:rPr>
                <w:rFonts w:ascii="Times New Roman" w:hAnsi="Times New Roman" w:cs="Times New Roman"/>
                <w:sz w:val="24"/>
                <w:szCs w:val="24"/>
              </w:rPr>
              <w:t>Kakande Lukuman</w:t>
            </w:r>
          </w:p>
        </w:tc>
        <w:tc>
          <w:tcPr>
            <w:tcW w:w="1069" w:type="dxa"/>
          </w:tcPr>
          <w:p w:rsidR="007C6A81" w:rsidRPr="00351169" w:rsidRDefault="007C6A81" w:rsidP="00B82764">
            <w:pPr>
              <w:spacing w:line="360" w:lineRule="auto"/>
              <w:jc w:val="both"/>
              <w:rPr>
                <w:rFonts w:ascii="Times New Roman" w:hAnsi="Times New Roman" w:cs="Times New Roman"/>
                <w:sz w:val="24"/>
                <w:szCs w:val="24"/>
              </w:rPr>
            </w:pPr>
            <w:r w:rsidRPr="00351169">
              <w:rPr>
                <w:rFonts w:ascii="Times New Roman" w:hAnsi="Times New Roman" w:cs="Times New Roman"/>
                <w:sz w:val="24"/>
                <w:szCs w:val="24"/>
              </w:rPr>
              <w:t>2  yrs.</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8 kg</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83 cm</w:t>
            </w:r>
          </w:p>
        </w:tc>
        <w:tc>
          <w:tcPr>
            <w:tcW w:w="1021"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15.0 cm</w:t>
            </w:r>
          </w:p>
        </w:tc>
        <w:tc>
          <w:tcPr>
            <w:tcW w:w="1118"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10 kg</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83 cm</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15.4 cm</w:t>
            </w:r>
          </w:p>
        </w:tc>
      </w:tr>
      <w:tr w:rsidR="007C6A81" w:rsidRPr="00351169" w:rsidTr="00B82764">
        <w:tc>
          <w:tcPr>
            <w:tcW w:w="2088" w:type="dxa"/>
          </w:tcPr>
          <w:p w:rsidR="007C6A81" w:rsidRPr="00351169" w:rsidRDefault="007C6A81" w:rsidP="00B82764">
            <w:pPr>
              <w:spacing w:line="360" w:lineRule="auto"/>
              <w:jc w:val="both"/>
              <w:rPr>
                <w:rFonts w:ascii="Times New Roman" w:hAnsi="Times New Roman" w:cs="Times New Roman"/>
                <w:sz w:val="24"/>
                <w:szCs w:val="24"/>
              </w:rPr>
            </w:pPr>
            <w:r w:rsidRPr="00351169">
              <w:rPr>
                <w:rFonts w:ascii="Times New Roman" w:hAnsi="Times New Roman" w:cs="Times New Roman"/>
                <w:sz w:val="24"/>
                <w:szCs w:val="24"/>
              </w:rPr>
              <w:t>Kyalisima Barbra</w:t>
            </w:r>
          </w:p>
        </w:tc>
        <w:tc>
          <w:tcPr>
            <w:tcW w:w="1069" w:type="dxa"/>
          </w:tcPr>
          <w:p w:rsidR="007C6A81" w:rsidRPr="00351169" w:rsidRDefault="007C6A81" w:rsidP="00B82764">
            <w:pPr>
              <w:spacing w:line="360" w:lineRule="auto"/>
              <w:jc w:val="both"/>
              <w:rPr>
                <w:rFonts w:ascii="Times New Roman" w:hAnsi="Times New Roman" w:cs="Times New Roman"/>
                <w:sz w:val="24"/>
                <w:szCs w:val="24"/>
              </w:rPr>
            </w:pPr>
            <w:r w:rsidRPr="00351169">
              <w:rPr>
                <w:rFonts w:ascii="Times New Roman" w:hAnsi="Times New Roman" w:cs="Times New Roman"/>
                <w:sz w:val="24"/>
                <w:szCs w:val="24"/>
              </w:rPr>
              <w:t>1 yr.</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5 kg</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72 cm</w:t>
            </w:r>
          </w:p>
        </w:tc>
        <w:tc>
          <w:tcPr>
            <w:tcW w:w="1021"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 xml:space="preserve">14.4 cm </w:t>
            </w:r>
          </w:p>
        </w:tc>
        <w:tc>
          <w:tcPr>
            <w:tcW w:w="1118"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5 kg</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 xml:space="preserve">72 cm </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14.4 cm</w:t>
            </w:r>
          </w:p>
        </w:tc>
      </w:tr>
      <w:tr w:rsidR="007C6A81" w:rsidRPr="00351169" w:rsidTr="00B82764">
        <w:tc>
          <w:tcPr>
            <w:tcW w:w="2088" w:type="dxa"/>
          </w:tcPr>
          <w:p w:rsidR="007C6A81" w:rsidRPr="00351169" w:rsidRDefault="007C6A81" w:rsidP="00B82764">
            <w:pPr>
              <w:spacing w:line="360" w:lineRule="auto"/>
              <w:jc w:val="both"/>
              <w:rPr>
                <w:rFonts w:ascii="Times New Roman" w:hAnsi="Times New Roman" w:cs="Times New Roman"/>
                <w:sz w:val="24"/>
                <w:szCs w:val="24"/>
              </w:rPr>
            </w:pPr>
            <w:r w:rsidRPr="00351169">
              <w:rPr>
                <w:rFonts w:ascii="Times New Roman" w:hAnsi="Times New Roman" w:cs="Times New Roman"/>
                <w:sz w:val="24"/>
                <w:szCs w:val="24"/>
              </w:rPr>
              <w:t>Natembo Siyati</w:t>
            </w:r>
          </w:p>
        </w:tc>
        <w:tc>
          <w:tcPr>
            <w:tcW w:w="1069" w:type="dxa"/>
          </w:tcPr>
          <w:p w:rsidR="007C6A81" w:rsidRPr="00351169" w:rsidRDefault="007C6A81" w:rsidP="00B82764">
            <w:pPr>
              <w:spacing w:line="360" w:lineRule="auto"/>
              <w:jc w:val="both"/>
              <w:rPr>
                <w:rFonts w:ascii="Times New Roman" w:hAnsi="Times New Roman" w:cs="Times New Roman"/>
                <w:sz w:val="24"/>
                <w:szCs w:val="24"/>
              </w:rPr>
            </w:pPr>
            <w:r w:rsidRPr="00351169">
              <w:rPr>
                <w:rFonts w:ascii="Times New Roman" w:hAnsi="Times New Roman" w:cs="Times New Roman"/>
                <w:sz w:val="24"/>
                <w:szCs w:val="24"/>
              </w:rPr>
              <w:t xml:space="preserve">1 </w:t>
            </w:r>
            <w:r w:rsidRPr="00351169">
              <w:rPr>
                <w:rFonts w:ascii="Times New Roman" w:hAnsi="Times New Roman" w:cs="Times New Roman"/>
                <w:sz w:val="24"/>
                <w:szCs w:val="24"/>
                <w:vertAlign w:val="superscript"/>
              </w:rPr>
              <w:t>8</w:t>
            </w:r>
            <w:r w:rsidRPr="00351169">
              <w:rPr>
                <w:rFonts w:ascii="Times New Roman" w:hAnsi="Times New Roman" w:cs="Times New Roman"/>
                <w:sz w:val="24"/>
                <w:szCs w:val="24"/>
              </w:rPr>
              <w:t>/</w:t>
            </w:r>
            <w:r w:rsidRPr="00351169">
              <w:rPr>
                <w:rFonts w:ascii="Times New Roman" w:hAnsi="Times New Roman" w:cs="Times New Roman"/>
                <w:sz w:val="24"/>
                <w:szCs w:val="24"/>
                <w:vertAlign w:val="subscript"/>
              </w:rPr>
              <w:t>12 yrs.</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9 kg</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82 cm</w:t>
            </w:r>
          </w:p>
        </w:tc>
        <w:tc>
          <w:tcPr>
            <w:tcW w:w="1021"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13.8 cm</w:t>
            </w:r>
          </w:p>
        </w:tc>
        <w:tc>
          <w:tcPr>
            <w:tcW w:w="1118"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8 kg</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82 cm</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13.6 cm</w:t>
            </w:r>
          </w:p>
        </w:tc>
      </w:tr>
      <w:tr w:rsidR="007C6A81" w:rsidRPr="00351169" w:rsidTr="00B82764">
        <w:tc>
          <w:tcPr>
            <w:tcW w:w="2088" w:type="dxa"/>
          </w:tcPr>
          <w:p w:rsidR="007C6A81" w:rsidRPr="00351169" w:rsidRDefault="007C6A81" w:rsidP="00B82764">
            <w:pPr>
              <w:spacing w:line="360" w:lineRule="auto"/>
              <w:jc w:val="both"/>
              <w:rPr>
                <w:rFonts w:ascii="Times New Roman" w:hAnsi="Times New Roman" w:cs="Times New Roman"/>
                <w:sz w:val="24"/>
                <w:szCs w:val="24"/>
              </w:rPr>
            </w:pPr>
            <w:r w:rsidRPr="00351169">
              <w:rPr>
                <w:rFonts w:ascii="Times New Roman" w:hAnsi="Times New Roman" w:cs="Times New Roman"/>
                <w:sz w:val="24"/>
                <w:szCs w:val="24"/>
              </w:rPr>
              <w:lastRenderedPageBreak/>
              <w:t>Tamale John Mark</w:t>
            </w:r>
          </w:p>
        </w:tc>
        <w:tc>
          <w:tcPr>
            <w:tcW w:w="1069" w:type="dxa"/>
          </w:tcPr>
          <w:p w:rsidR="007C6A81" w:rsidRPr="00351169" w:rsidRDefault="007C6A81" w:rsidP="00B82764">
            <w:pPr>
              <w:spacing w:line="360" w:lineRule="auto"/>
              <w:jc w:val="both"/>
              <w:rPr>
                <w:rFonts w:ascii="Times New Roman" w:hAnsi="Times New Roman" w:cs="Times New Roman"/>
                <w:sz w:val="24"/>
                <w:szCs w:val="24"/>
              </w:rPr>
            </w:pPr>
            <w:r w:rsidRPr="00351169">
              <w:rPr>
                <w:rFonts w:ascii="Times New Roman" w:hAnsi="Times New Roman" w:cs="Times New Roman"/>
                <w:sz w:val="24"/>
                <w:szCs w:val="24"/>
              </w:rPr>
              <w:t>4</w:t>
            </w:r>
            <w:r w:rsidRPr="00351169">
              <w:rPr>
                <w:rFonts w:ascii="Times New Roman" w:hAnsi="Times New Roman" w:cs="Times New Roman"/>
                <w:sz w:val="24"/>
                <w:szCs w:val="24"/>
                <w:vertAlign w:val="superscript"/>
              </w:rPr>
              <w:t>1</w:t>
            </w:r>
            <w:r w:rsidRPr="00351169">
              <w:rPr>
                <w:rFonts w:ascii="Times New Roman" w:hAnsi="Times New Roman" w:cs="Times New Roman"/>
                <w:sz w:val="24"/>
                <w:szCs w:val="24"/>
              </w:rPr>
              <w:t>/</w:t>
            </w:r>
            <w:r w:rsidRPr="00351169">
              <w:rPr>
                <w:rFonts w:ascii="Times New Roman" w:hAnsi="Times New Roman" w:cs="Times New Roman"/>
                <w:sz w:val="24"/>
                <w:szCs w:val="24"/>
                <w:vertAlign w:val="subscript"/>
              </w:rPr>
              <w:t>2 yrs.</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15 kg</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106 cm</w:t>
            </w:r>
          </w:p>
        </w:tc>
        <w:tc>
          <w:tcPr>
            <w:tcW w:w="1021"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14.9 cm</w:t>
            </w:r>
          </w:p>
        </w:tc>
        <w:tc>
          <w:tcPr>
            <w:tcW w:w="1118"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19 kg</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106 cm</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15 cm</w:t>
            </w:r>
          </w:p>
        </w:tc>
      </w:tr>
      <w:tr w:rsidR="007C6A81" w:rsidRPr="00351169" w:rsidTr="00B82764">
        <w:tc>
          <w:tcPr>
            <w:tcW w:w="2088" w:type="dxa"/>
          </w:tcPr>
          <w:p w:rsidR="007C6A81" w:rsidRPr="00351169" w:rsidRDefault="007C6A81" w:rsidP="00B82764">
            <w:pPr>
              <w:spacing w:line="360" w:lineRule="auto"/>
              <w:jc w:val="both"/>
              <w:rPr>
                <w:rFonts w:ascii="Times New Roman" w:hAnsi="Times New Roman" w:cs="Times New Roman"/>
                <w:sz w:val="24"/>
                <w:szCs w:val="24"/>
              </w:rPr>
            </w:pPr>
            <w:r w:rsidRPr="00351169">
              <w:rPr>
                <w:rFonts w:ascii="Times New Roman" w:hAnsi="Times New Roman" w:cs="Times New Roman"/>
                <w:sz w:val="24"/>
                <w:szCs w:val="24"/>
              </w:rPr>
              <w:t>Nampala Florence</w:t>
            </w:r>
          </w:p>
        </w:tc>
        <w:tc>
          <w:tcPr>
            <w:tcW w:w="1069" w:type="dxa"/>
          </w:tcPr>
          <w:p w:rsidR="007C6A81" w:rsidRPr="00351169" w:rsidRDefault="007C6A81" w:rsidP="00B82764">
            <w:pPr>
              <w:spacing w:line="360" w:lineRule="auto"/>
              <w:jc w:val="both"/>
              <w:rPr>
                <w:rFonts w:ascii="Times New Roman" w:hAnsi="Times New Roman" w:cs="Times New Roman"/>
                <w:sz w:val="24"/>
                <w:szCs w:val="24"/>
              </w:rPr>
            </w:pPr>
            <w:r w:rsidRPr="00351169">
              <w:rPr>
                <w:rFonts w:ascii="Times New Roman" w:hAnsi="Times New Roman" w:cs="Times New Roman"/>
                <w:sz w:val="24"/>
                <w:szCs w:val="24"/>
              </w:rPr>
              <w:t xml:space="preserve">1 </w:t>
            </w:r>
            <w:r w:rsidRPr="00351169">
              <w:rPr>
                <w:rFonts w:ascii="Times New Roman" w:hAnsi="Times New Roman" w:cs="Times New Roman"/>
                <w:sz w:val="24"/>
                <w:szCs w:val="24"/>
                <w:vertAlign w:val="superscript"/>
              </w:rPr>
              <w:t>9</w:t>
            </w:r>
            <w:r w:rsidRPr="00351169">
              <w:rPr>
                <w:rFonts w:ascii="Times New Roman" w:hAnsi="Times New Roman" w:cs="Times New Roman"/>
                <w:sz w:val="24"/>
                <w:szCs w:val="24"/>
              </w:rPr>
              <w:t>/</w:t>
            </w:r>
            <w:r w:rsidRPr="00351169">
              <w:rPr>
                <w:rFonts w:ascii="Times New Roman" w:hAnsi="Times New Roman" w:cs="Times New Roman"/>
                <w:sz w:val="24"/>
                <w:szCs w:val="24"/>
                <w:vertAlign w:val="subscript"/>
              </w:rPr>
              <w:t xml:space="preserve">12 yrs. </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10 kg</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87.8 cm</w:t>
            </w:r>
          </w:p>
        </w:tc>
        <w:tc>
          <w:tcPr>
            <w:tcW w:w="1021"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13.2 cm</w:t>
            </w:r>
          </w:p>
        </w:tc>
        <w:tc>
          <w:tcPr>
            <w:tcW w:w="1118"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12 kg</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87.8 cm</w:t>
            </w:r>
          </w:p>
        </w:tc>
        <w:tc>
          <w:tcPr>
            <w:tcW w:w="1070" w:type="dxa"/>
          </w:tcPr>
          <w:p w:rsidR="007C6A81" w:rsidRPr="00351169" w:rsidRDefault="007C6A81" w:rsidP="00B82764">
            <w:pPr>
              <w:spacing w:line="360" w:lineRule="auto"/>
              <w:jc w:val="both"/>
              <w:rPr>
                <w:rFonts w:ascii="Times New Roman" w:hAnsi="Times New Roman" w:cs="Times New Roman"/>
                <w:sz w:val="20"/>
                <w:szCs w:val="20"/>
              </w:rPr>
            </w:pPr>
            <w:r w:rsidRPr="00351169">
              <w:rPr>
                <w:rFonts w:ascii="Times New Roman" w:hAnsi="Times New Roman" w:cs="Times New Roman"/>
                <w:sz w:val="20"/>
                <w:szCs w:val="20"/>
              </w:rPr>
              <w:t>13.9 cm</w:t>
            </w:r>
          </w:p>
        </w:tc>
      </w:tr>
    </w:tbl>
    <w:p w:rsidR="005B6EA0" w:rsidRPr="00351169" w:rsidRDefault="005B6EA0" w:rsidP="005B6EA0">
      <w:pPr>
        <w:spacing w:after="0" w:line="240" w:lineRule="auto"/>
        <w:jc w:val="both"/>
        <w:rPr>
          <w:rFonts w:ascii="Times New Roman" w:hAnsi="Times New Roman" w:cs="Times New Roman"/>
          <w:sz w:val="24"/>
          <w:szCs w:val="24"/>
        </w:rPr>
      </w:pPr>
    </w:p>
    <w:p w:rsidR="008D5D90" w:rsidRPr="00351169" w:rsidRDefault="008D5D90" w:rsidP="005B6EA0">
      <w:pPr>
        <w:spacing w:after="0" w:line="240" w:lineRule="auto"/>
        <w:jc w:val="both"/>
        <w:rPr>
          <w:rFonts w:ascii="Times New Roman" w:hAnsi="Times New Roman" w:cs="Times New Roman"/>
          <w:b/>
          <w:sz w:val="24"/>
          <w:szCs w:val="24"/>
          <w:u w:val="single"/>
        </w:rPr>
      </w:pPr>
    </w:p>
    <w:p w:rsidR="000271DF" w:rsidRPr="00351169" w:rsidRDefault="008E124E" w:rsidP="000271DF">
      <w:pPr>
        <w:spacing w:after="0" w:line="240" w:lineRule="auto"/>
        <w:jc w:val="both"/>
        <w:rPr>
          <w:rFonts w:ascii="Arial" w:hAnsi="Arial" w:cs="Arial"/>
          <w:b/>
          <w:sz w:val="24"/>
          <w:szCs w:val="24"/>
          <w:u w:val="single"/>
        </w:rPr>
      </w:pPr>
      <w:r w:rsidRPr="00351169">
        <w:rPr>
          <w:rFonts w:ascii="Arial" w:hAnsi="Arial" w:cs="Arial"/>
          <w:b/>
          <w:sz w:val="24"/>
          <w:szCs w:val="24"/>
        </w:rPr>
        <w:t xml:space="preserve">Table 3:  </w:t>
      </w:r>
      <w:r w:rsidR="000271DF" w:rsidRPr="00351169">
        <w:rPr>
          <w:rFonts w:ascii="Arial" w:hAnsi="Arial" w:cs="Arial"/>
          <w:b/>
          <w:sz w:val="24"/>
          <w:szCs w:val="24"/>
          <w:u w:val="single"/>
        </w:rPr>
        <w:t>MOBILE CLINIC ATTENDANCE BETWEEN FEBRUARY &amp; MARCH 2017</w:t>
      </w:r>
    </w:p>
    <w:p w:rsidR="000271DF" w:rsidRPr="00351169" w:rsidRDefault="000271DF" w:rsidP="000271DF">
      <w:pPr>
        <w:spacing w:after="0" w:line="240" w:lineRule="auto"/>
        <w:jc w:val="both"/>
        <w:rPr>
          <w:rFonts w:ascii="Arial" w:hAnsi="Arial" w:cs="Arial"/>
          <w:sz w:val="24"/>
          <w:szCs w:val="24"/>
        </w:rPr>
      </w:pPr>
    </w:p>
    <w:tbl>
      <w:tblPr>
        <w:tblStyle w:val="TableGrid"/>
        <w:tblW w:w="9738" w:type="dxa"/>
        <w:tblLook w:val="04A0" w:firstRow="1" w:lastRow="0" w:firstColumn="1" w:lastColumn="0" w:noHBand="0" w:noVBand="1"/>
      </w:tblPr>
      <w:tblGrid>
        <w:gridCol w:w="1684"/>
        <w:gridCol w:w="1322"/>
        <w:gridCol w:w="1408"/>
        <w:gridCol w:w="1071"/>
        <w:gridCol w:w="1150"/>
        <w:gridCol w:w="1771"/>
        <w:gridCol w:w="1332"/>
      </w:tblGrid>
      <w:tr w:rsidR="000271DF" w:rsidRPr="00351169" w:rsidTr="00B82764">
        <w:tc>
          <w:tcPr>
            <w:tcW w:w="1564" w:type="dxa"/>
            <w:shd w:val="clear" w:color="auto" w:fill="B8CCE4" w:themeFill="accent1" w:themeFillTint="66"/>
          </w:tcPr>
          <w:p w:rsidR="000271DF" w:rsidRPr="00351169" w:rsidRDefault="000271DF" w:rsidP="00B82764">
            <w:pPr>
              <w:spacing w:line="360" w:lineRule="auto"/>
              <w:jc w:val="both"/>
              <w:rPr>
                <w:rFonts w:ascii="Arial" w:hAnsi="Arial" w:cs="Arial"/>
                <w:b/>
                <w:sz w:val="24"/>
                <w:szCs w:val="24"/>
              </w:rPr>
            </w:pPr>
            <w:r w:rsidRPr="00351169">
              <w:rPr>
                <w:rFonts w:ascii="Arial" w:hAnsi="Arial" w:cs="Arial"/>
                <w:b/>
                <w:sz w:val="24"/>
                <w:szCs w:val="24"/>
              </w:rPr>
              <w:t>7</w:t>
            </w:r>
            <w:r w:rsidRPr="00351169">
              <w:rPr>
                <w:rFonts w:ascii="Arial" w:hAnsi="Arial" w:cs="Arial"/>
                <w:b/>
                <w:sz w:val="24"/>
                <w:szCs w:val="24"/>
                <w:vertAlign w:val="superscript"/>
              </w:rPr>
              <w:t>th</w:t>
            </w:r>
            <w:r w:rsidRPr="00351169">
              <w:rPr>
                <w:rFonts w:ascii="Arial" w:hAnsi="Arial" w:cs="Arial"/>
                <w:b/>
                <w:sz w:val="24"/>
                <w:szCs w:val="24"/>
              </w:rPr>
              <w:t xml:space="preserve">   Quarter</w:t>
            </w:r>
          </w:p>
        </w:tc>
        <w:tc>
          <w:tcPr>
            <w:tcW w:w="1346" w:type="dxa"/>
            <w:shd w:val="clear" w:color="auto" w:fill="B8CCE4" w:themeFill="accent1" w:themeFillTint="66"/>
          </w:tcPr>
          <w:p w:rsidR="000271DF" w:rsidRPr="00351169" w:rsidRDefault="000271DF" w:rsidP="00B82764">
            <w:pPr>
              <w:spacing w:line="360" w:lineRule="auto"/>
              <w:jc w:val="both"/>
              <w:rPr>
                <w:rFonts w:ascii="Arial" w:hAnsi="Arial" w:cs="Arial"/>
                <w:b/>
                <w:sz w:val="24"/>
                <w:szCs w:val="24"/>
              </w:rPr>
            </w:pPr>
            <w:r w:rsidRPr="00351169">
              <w:rPr>
                <w:rFonts w:ascii="Arial" w:hAnsi="Arial" w:cs="Arial"/>
                <w:b/>
                <w:sz w:val="24"/>
                <w:szCs w:val="24"/>
              </w:rPr>
              <w:t>0-5 years</w:t>
            </w:r>
          </w:p>
        </w:tc>
        <w:tc>
          <w:tcPr>
            <w:tcW w:w="1436" w:type="dxa"/>
            <w:shd w:val="clear" w:color="auto" w:fill="B8CCE4" w:themeFill="accent1" w:themeFillTint="66"/>
          </w:tcPr>
          <w:p w:rsidR="000271DF" w:rsidRPr="00351169" w:rsidRDefault="000271DF" w:rsidP="00B82764">
            <w:pPr>
              <w:spacing w:line="360" w:lineRule="auto"/>
              <w:jc w:val="both"/>
              <w:rPr>
                <w:rFonts w:ascii="Arial" w:hAnsi="Arial" w:cs="Arial"/>
                <w:b/>
                <w:sz w:val="24"/>
                <w:szCs w:val="24"/>
              </w:rPr>
            </w:pPr>
            <w:r w:rsidRPr="00351169">
              <w:rPr>
                <w:rFonts w:ascii="Arial" w:hAnsi="Arial" w:cs="Arial"/>
                <w:b/>
                <w:sz w:val="24"/>
                <w:szCs w:val="24"/>
              </w:rPr>
              <w:t>6-17 years</w:t>
            </w:r>
          </w:p>
        </w:tc>
        <w:tc>
          <w:tcPr>
            <w:tcW w:w="1072" w:type="dxa"/>
            <w:shd w:val="clear" w:color="auto" w:fill="B8CCE4" w:themeFill="accent1" w:themeFillTint="66"/>
          </w:tcPr>
          <w:p w:rsidR="000271DF" w:rsidRPr="00351169" w:rsidRDefault="000271DF" w:rsidP="00B82764">
            <w:pPr>
              <w:spacing w:line="360" w:lineRule="auto"/>
              <w:jc w:val="both"/>
              <w:rPr>
                <w:rFonts w:ascii="Arial" w:hAnsi="Arial" w:cs="Arial"/>
                <w:b/>
                <w:sz w:val="24"/>
                <w:szCs w:val="24"/>
              </w:rPr>
            </w:pPr>
            <w:r w:rsidRPr="00351169">
              <w:rPr>
                <w:rFonts w:ascii="Arial" w:hAnsi="Arial" w:cs="Arial"/>
                <w:b/>
                <w:sz w:val="24"/>
                <w:szCs w:val="24"/>
              </w:rPr>
              <w:t>Female</w:t>
            </w:r>
          </w:p>
        </w:tc>
        <w:tc>
          <w:tcPr>
            <w:tcW w:w="1170" w:type="dxa"/>
            <w:shd w:val="clear" w:color="auto" w:fill="B8CCE4" w:themeFill="accent1" w:themeFillTint="66"/>
          </w:tcPr>
          <w:p w:rsidR="000271DF" w:rsidRPr="00351169" w:rsidRDefault="000271DF" w:rsidP="00B82764">
            <w:pPr>
              <w:spacing w:line="360" w:lineRule="auto"/>
              <w:jc w:val="both"/>
              <w:rPr>
                <w:rFonts w:ascii="Arial" w:hAnsi="Arial" w:cs="Arial"/>
                <w:b/>
                <w:sz w:val="24"/>
                <w:szCs w:val="24"/>
              </w:rPr>
            </w:pPr>
            <w:r w:rsidRPr="00351169">
              <w:rPr>
                <w:rFonts w:ascii="Arial" w:hAnsi="Arial" w:cs="Arial"/>
                <w:b/>
                <w:sz w:val="24"/>
                <w:szCs w:val="24"/>
              </w:rPr>
              <w:t>Male</w:t>
            </w:r>
          </w:p>
        </w:tc>
        <w:tc>
          <w:tcPr>
            <w:tcW w:w="1800" w:type="dxa"/>
            <w:shd w:val="clear" w:color="auto" w:fill="B8CCE4" w:themeFill="accent1" w:themeFillTint="66"/>
          </w:tcPr>
          <w:p w:rsidR="000271DF" w:rsidRPr="00351169" w:rsidRDefault="000271DF" w:rsidP="00B82764">
            <w:pPr>
              <w:spacing w:line="360" w:lineRule="auto"/>
              <w:jc w:val="both"/>
              <w:rPr>
                <w:rFonts w:ascii="Arial" w:hAnsi="Arial" w:cs="Arial"/>
                <w:b/>
                <w:sz w:val="24"/>
                <w:szCs w:val="24"/>
              </w:rPr>
            </w:pPr>
            <w:r w:rsidRPr="00351169">
              <w:rPr>
                <w:rFonts w:ascii="Arial" w:hAnsi="Arial" w:cs="Arial"/>
                <w:b/>
                <w:sz w:val="24"/>
                <w:szCs w:val="24"/>
              </w:rPr>
              <w:t>Children</w:t>
            </w:r>
          </w:p>
        </w:tc>
        <w:tc>
          <w:tcPr>
            <w:tcW w:w="1350" w:type="dxa"/>
            <w:shd w:val="clear" w:color="auto" w:fill="B8CCE4" w:themeFill="accent1" w:themeFillTint="66"/>
          </w:tcPr>
          <w:p w:rsidR="000271DF" w:rsidRPr="00351169" w:rsidRDefault="000271DF" w:rsidP="00B82764">
            <w:pPr>
              <w:spacing w:line="360" w:lineRule="auto"/>
              <w:jc w:val="both"/>
              <w:rPr>
                <w:rFonts w:ascii="Arial" w:hAnsi="Arial" w:cs="Arial"/>
                <w:b/>
                <w:sz w:val="24"/>
                <w:szCs w:val="24"/>
              </w:rPr>
            </w:pPr>
            <w:r w:rsidRPr="00351169">
              <w:rPr>
                <w:rFonts w:ascii="Arial" w:hAnsi="Arial" w:cs="Arial"/>
                <w:b/>
                <w:sz w:val="24"/>
                <w:szCs w:val="24"/>
              </w:rPr>
              <w:t>Adults</w:t>
            </w:r>
          </w:p>
        </w:tc>
      </w:tr>
      <w:tr w:rsidR="000271DF" w:rsidRPr="00351169" w:rsidTr="00B82764">
        <w:tc>
          <w:tcPr>
            <w:tcW w:w="1564" w:type="dxa"/>
          </w:tcPr>
          <w:p w:rsidR="000271DF" w:rsidRPr="00351169" w:rsidRDefault="000271DF" w:rsidP="00B82764">
            <w:pPr>
              <w:spacing w:line="360" w:lineRule="auto"/>
              <w:rPr>
                <w:rFonts w:ascii="Arial" w:hAnsi="Arial" w:cs="Arial"/>
                <w:b/>
                <w:sz w:val="24"/>
                <w:szCs w:val="24"/>
              </w:rPr>
            </w:pPr>
            <w:r w:rsidRPr="00351169">
              <w:rPr>
                <w:rFonts w:ascii="Arial" w:hAnsi="Arial" w:cs="Arial"/>
                <w:b/>
                <w:sz w:val="24"/>
                <w:szCs w:val="24"/>
              </w:rPr>
              <w:t>Number of people</w:t>
            </w:r>
          </w:p>
        </w:tc>
        <w:tc>
          <w:tcPr>
            <w:tcW w:w="1346" w:type="dxa"/>
          </w:tcPr>
          <w:p w:rsidR="000271DF" w:rsidRPr="00351169" w:rsidRDefault="000271DF" w:rsidP="00B82764">
            <w:pPr>
              <w:spacing w:line="360" w:lineRule="auto"/>
              <w:rPr>
                <w:rFonts w:ascii="Arial" w:hAnsi="Arial" w:cs="Arial"/>
                <w:sz w:val="24"/>
                <w:szCs w:val="24"/>
              </w:rPr>
            </w:pPr>
            <w:r w:rsidRPr="00351169">
              <w:rPr>
                <w:rFonts w:ascii="Arial" w:hAnsi="Arial" w:cs="Arial"/>
                <w:sz w:val="24"/>
                <w:szCs w:val="24"/>
              </w:rPr>
              <w:t>242</w:t>
            </w:r>
          </w:p>
        </w:tc>
        <w:tc>
          <w:tcPr>
            <w:tcW w:w="1436" w:type="dxa"/>
          </w:tcPr>
          <w:p w:rsidR="000271DF" w:rsidRPr="00351169" w:rsidRDefault="000271DF" w:rsidP="00B82764">
            <w:pPr>
              <w:spacing w:line="360" w:lineRule="auto"/>
              <w:rPr>
                <w:rFonts w:ascii="Arial" w:hAnsi="Arial" w:cs="Arial"/>
                <w:sz w:val="24"/>
                <w:szCs w:val="24"/>
              </w:rPr>
            </w:pPr>
            <w:r w:rsidRPr="00351169">
              <w:rPr>
                <w:rFonts w:ascii="Arial" w:hAnsi="Arial" w:cs="Arial"/>
                <w:sz w:val="24"/>
                <w:szCs w:val="24"/>
              </w:rPr>
              <w:t>433</w:t>
            </w:r>
          </w:p>
        </w:tc>
        <w:tc>
          <w:tcPr>
            <w:tcW w:w="1072" w:type="dxa"/>
          </w:tcPr>
          <w:p w:rsidR="000271DF" w:rsidRPr="00351169" w:rsidRDefault="000271DF" w:rsidP="00B82764">
            <w:pPr>
              <w:spacing w:line="360" w:lineRule="auto"/>
              <w:rPr>
                <w:rFonts w:ascii="Arial" w:hAnsi="Arial" w:cs="Arial"/>
                <w:sz w:val="24"/>
                <w:szCs w:val="24"/>
              </w:rPr>
            </w:pPr>
            <w:r w:rsidRPr="00351169">
              <w:rPr>
                <w:rFonts w:ascii="Arial" w:hAnsi="Arial" w:cs="Arial"/>
                <w:sz w:val="24"/>
                <w:szCs w:val="24"/>
              </w:rPr>
              <w:t>621</w:t>
            </w:r>
          </w:p>
        </w:tc>
        <w:tc>
          <w:tcPr>
            <w:tcW w:w="1170" w:type="dxa"/>
          </w:tcPr>
          <w:p w:rsidR="000271DF" w:rsidRPr="00351169" w:rsidRDefault="000271DF" w:rsidP="00B82764">
            <w:pPr>
              <w:spacing w:line="360" w:lineRule="auto"/>
              <w:rPr>
                <w:rFonts w:ascii="Arial" w:hAnsi="Arial" w:cs="Arial"/>
                <w:sz w:val="24"/>
                <w:szCs w:val="24"/>
              </w:rPr>
            </w:pPr>
            <w:r w:rsidRPr="00351169">
              <w:rPr>
                <w:rFonts w:ascii="Arial" w:hAnsi="Arial" w:cs="Arial"/>
                <w:sz w:val="24"/>
                <w:szCs w:val="24"/>
              </w:rPr>
              <w:t>429</w:t>
            </w:r>
          </w:p>
        </w:tc>
        <w:tc>
          <w:tcPr>
            <w:tcW w:w="1800" w:type="dxa"/>
          </w:tcPr>
          <w:p w:rsidR="000271DF" w:rsidRPr="00351169" w:rsidRDefault="000271DF" w:rsidP="00B82764">
            <w:pPr>
              <w:spacing w:line="360" w:lineRule="auto"/>
              <w:rPr>
                <w:rFonts w:ascii="Arial" w:hAnsi="Arial" w:cs="Arial"/>
                <w:sz w:val="24"/>
                <w:szCs w:val="24"/>
              </w:rPr>
            </w:pPr>
            <w:r w:rsidRPr="00351169">
              <w:rPr>
                <w:rFonts w:ascii="Arial" w:hAnsi="Arial" w:cs="Arial"/>
                <w:sz w:val="24"/>
                <w:szCs w:val="24"/>
              </w:rPr>
              <w:t>675</w:t>
            </w:r>
          </w:p>
        </w:tc>
        <w:tc>
          <w:tcPr>
            <w:tcW w:w="1350" w:type="dxa"/>
          </w:tcPr>
          <w:p w:rsidR="000271DF" w:rsidRPr="00351169" w:rsidRDefault="000271DF" w:rsidP="00B82764">
            <w:pPr>
              <w:spacing w:line="360" w:lineRule="auto"/>
              <w:rPr>
                <w:rFonts w:ascii="Arial" w:hAnsi="Arial" w:cs="Arial"/>
                <w:sz w:val="24"/>
                <w:szCs w:val="24"/>
              </w:rPr>
            </w:pPr>
            <w:r w:rsidRPr="00351169">
              <w:rPr>
                <w:rFonts w:ascii="Arial" w:hAnsi="Arial" w:cs="Arial"/>
                <w:sz w:val="24"/>
                <w:szCs w:val="24"/>
              </w:rPr>
              <w:t>1,050</w:t>
            </w:r>
          </w:p>
        </w:tc>
      </w:tr>
      <w:tr w:rsidR="000271DF" w:rsidRPr="00351169" w:rsidTr="00B82764">
        <w:tc>
          <w:tcPr>
            <w:tcW w:w="1564" w:type="dxa"/>
          </w:tcPr>
          <w:p w:rsidR="000271DF" w:rsidRPr="00351169" w:rsidRDefault="000271DF" w:rsidP="00B82764">
            <w:pPr>
              <w:spacing w:line="360" w:lineRule="auto"/>
              <w:rPr>
                <w:rFonts w:ascii="Arial" w:hAnsi="Arial" w:cs="Arial"/>
                <w:b/>
                <w:sz w:val="24"/>
                <w:szCs w:val="24"/>
              </w:rPr>
            </w:pPr>
            <w:r w:rsidRPr="00351169">
              <w:rPr>
                <w:rFonts w:ascii="Arial" w:hAnsi="Arial" w:cs="Arial"/>
                <w:b/>
                <w:sz w:val="24"/>
                <w:szCs w:val="24"/>
              </w:rPr>
              <w:t>Total beneficiaries</w:t>
            </w:r>
          </w:p>
        </w:tc>
        <w:tc>
          <w:tcPr>
            <w:tcW w:w="2782" w:type="dxa"/>
            <w:gridSpan w:val="2"/>
          </w:tcPr>
          <w:p w:rsidR="000271DF" w:rsidRPr="00351169" w:rsidRDefault="000271DF" w:rsidP="00B82764">
            <w:pPr>
              <w:spacing w:line="360" w:lineRule="auto"/>
              <w:rPr>
                <w:rFonts w:ascii="Arial" w:hAnsi="Arial" w:cs="Arial"/>
                <w:b/>
                <w:i/>
                <w:sz w:val="24"/>
                <w:szCs w:val="24"/>
              </w:rPr>
            </w:pPr>
            <w:r w:rsidRPr="00351169">
              <w:rPr>
                <w:rFonts w:ascii="Arial" w:hAnsi="Arial" w:cs="Arial"/>
                <w:b/>
                <w:i/>
                <w:sz w:val="24"/>
                <w:szCs w:val="24"/>
              </w:rPr>
              <w:t xml:space="preserve">Children </w:t>
            </w:r>
          </w:p>
          <w:p w:rsidR="000271DF" w:rsidRPr="00351169" w:rsidRDefault="000271DF" w:rsidP="00B82764">
            <w:pPr>
              <w:spacing w:line="360" w:lineRule="auto"/>
              <w:rPr>
                <w:rFonts w:ascii="Arial" w:hAnsi="Arial" w:cs="Arial"/>
                <w:b/>
                <w:i/>
                <w:sz w:val="24"/>
                <w:szCs w:val="24"/>
              </w:rPr>
            </w:pPr>
            <w:r w:rsidRPr="00351169">
              <w:rPr>
                <w:rFonts w:ascii="Arial" w:hAnsi="Arial" w:cs="Arial"/>
                <w:b/>
                <w:i/>
                <w:sz w:val="24"/>
                <w:szCs w:val="24"/>
              </w:rPr>
              <w:t>675</w:t>
            </w:r>
          </w:p>
        </w:tc>
        <w:tc>
          <w:tcPr>
            <w:tcW w:w="2242" w:type="dxa"/>
            <w:gridSpan w:val="2"/>
          </w:tcPr>
          <w:p w:rsidR="000271DF" w:rsidRPr="00351169" w:rsidRDefault="000271DF" w:rsidP="00B82764">
            <w:pPr>
              <w:spacing w:line="360" w:lineRule="auto"/>
              <w:rPr>
                <w:rFonts w:ascii="Arial" w:hAnsi="Arial" w:cs="Arial"/>
                <w:b/>
                <w:i/>
                <w:sz w:val="24"/>
                <w:szCs w:val="24"/>
              </w:rPr>
            </w:pPr>
            <w:r w:rsidRPr="00351169">
              <w:rPr>
                <w:rFonts w:ascii="Arial" w:hAnsi="Arial" w:cs="Arial"/>
                <w:b/>
                <w:i/>
                <w:sz w:val="24"/>
                <w:szCs w:val="24"/>
              </w:rPr>
              <w:t xml:space="preserve">Adults </w:t>
            </w:r>
          </w:p>
          <w:p w:rsidR="000271DF" w:rsidRPr="00351169" w:rsidRDefault="000271DF" w:rsidP="00B82764">
            <w:pPr>
              <w:spacing w:line="360" w:lineRule="auto"/>
              <w:rPr>
                <w:rFonts w:ascii="Arial" w:hAnsi="Arial" w:cs="Arial"/>
                <w:b/>
                <w:i/>
                <w:sz w:val="24"/>
                <w:szCs w:val="24"/>
              </w:rPr>
            </w:pPr>
            <w:r w:rsidRPr="00351169">
              <w:rPr>
                <w:rFonts w:ascii="Arial" w:hAnsi="Arial" w:cs="Arial"/>
                <w:b/>
                <w:i/>
                <w:sz w:val="24"/>
                <w:szCs w:val="24"/>
              </w:rPr>
              <w:t>1050</w:t>
            </w:r>
          </w:p>
        </w:tc>
        <w:tc>
          <w:tcPr>
            <w:tcW w:w="3150" w:type="dxa"/>
            <w:gridSpan w:val="2"/>
          </w:tcPr>
          <w:p w:rsidR="000271DF" w:rsidRPr="00351169" w:rsidRDefault="000271DF" w:rsidP="00B82764">
            <w:pPr>
              <w:spacing w:line="360" w:lineRule="auto"/>
              <w:rPr>
                <w:rFonts w:ascii="Arial" w:hAnsi="Arial" w:cs="Arial"/>
                <w:b/>
                <w:i/>
                <w:sz w:val="24"/>
                <w:szCs w:val="24"/>
              </w:rPr>
            </w:pPr>
            <w:r w:rsidRPr="00351169">
              <w:rPr>
                <w:rFonts w:ascii="Arial" w:hAnsi="Arial" w:cs="Arial"/>
                <w:b/>
                <w:i/>
                <w:sz w:val="24"/>
                <w:szCs w:val="24"/>
              </w:rPr>
              <w:t>Total No. of beneficiaries</w:t>
            </w:r>
          </w:p>
          <w:p w:rsidR="000271DF" w:rsidRPr="00351169" w:rsidRDefault="000271DF" w:rsidP="00B82764">
            <w:pPr>
              <w:spacing w:line="360" w:lineRule="auto"/>
              <w:rPr>
                <w:rFonts w:ascii="Arial" w:hAnsi="Arial" w:cs="Arial"/>
                <w:b/>
                <w:i/>
                <w:sz w:val="24"/>
                <w:szCs w:val="24"/>
              </w:rPr>
            </w:pPr>
            <w:r w:rsidRPr="00351169">
              <w:rPr>
                <w:rFonts w:ascii="Arial" w:hAnsi="Arial" w:cs="Arial"/>
                <w:b/>
                <w:i/>
                <w:sz w:val="24"/>
                <w:szCs w:val="24"/>
              </w:rPr>
              <w:t>1,725</w:t>
            </w:r>
          </w:p>
        </w:tc>
      </w:tr>
    </w:tbl>
    <w:p w:rsidR="000271DF" w:rsidRPr="00351169" w:rsidRDefault="000271DF" w:rsidP="000271DF">
      <w:pPr>
        <w:spacing w:after="0" w:line="240" w:lineRule="auto"/>
        <w:jc w:val="both"/>
        <w:rPr>
          <w:rFonts w:ascii="Arial" w:hAnsi="Arial" w:cs="Arial"/>
          <w:sz w:val="24"/>
          <w:szCs w:val="24"/>
        </w:rPr>
      </w:pPr>
    </w:p>
    <w:p w:rsidR="000271DF" w:rsidRPr="00351169" w:rsidRDefault="000271DF" w:rsidP="000271DF">
      <w:pPr>
        <w:spacing w:after="0" w:line="240" w:lineRule="auto"/>
        <w:jc w:val="both"/>
        <w:rPr>
          <w:rFonts w:ascii="Arial" w:hAnsi="Arial" w:cs="Arial"/>
          <w:b/>
          <w:sz w:val="24"/>
          <w:szCs w:val="24"/>
        </w:rPr>
      </w:pPr>
      <w:r w:rsidRPr="00351169">
        <w:rPr>
          <w:rFonts w:ascii="Arial" w:hAnsi="Arial" w:cs="Arial"/>
          <w:sz w:val="24"/>
          <w:szCs w:val="24"/>
        </w:rPr>
        <w:t>Patients tested for:</w:t>
      </w:r>
      <w:r w:rsidRPr="00351169">
        <w:rPr>
          <w:rFonts w:ascii="Arial" w:hAnsi="Arial" w:cs="Arial"/>
          <w:sz w:val="24"/>
          <w:szCs w:val="24"/>
        </w:rPr>
        <w:tab/>
        <w:t xml:space="preserve">Malaria </w:t>
      </w:r>
      <w:r w:rsidRPr="00351169">
        <w:rPr>
          <w:rFonts w:ascii="Arial" w:hAnsi="Arial" w:cs="Arial"/>
          <w:sz w:val="24"/>
          <w:szCs w:val="24"/>
        </w:rPr>
        <w:tab/>
      </w:r>
      <w:r w:rsidRPr="00351169">
        <w:rPr>
          <w:rFonts w:ascii="Arial" w:hAnsi="Arial" w:cs="Arial"/>
          <w:sz w:val="24"/>
          <w:szCs w:val="24"/>
        </w:rPr>
        <w:tab/>
        <w:t>=</w:t>
      </w:r>
      <w:r w:rsidRPr="00351169">
        <w:rPr>
          <w:rFonts w:ascii="Arial" w:hAnsi="Arial" w:cs="Arial"/>
          <w:sz w:val="24"/>
          <w:szCs w:val="24"/>
        </w:rPr>
        <w:tab/>
      </w:r>
      <w:r w:rsidRPr="00351169">
        <w:rPr>
          <w:rFonts w:ascii="Arial" w:hAnsi="Arial" w:cs="Arial"/>
          <w:b/>
          <w:sz w:val="24"/>
          <w:szCs w:val="24"/>
        </w:rPr>
        <w:t xml:space="preserve">  338</w:t>
      </w:r>
    </w:p>
    <w:p w:rsidR="000271DF" w:rsidRPr="00351169" w:rsidRDefault="000271DF" w:rsidP="000271DF">
      <w:pPr>
        <w:spacing w:after="0" w:line="240" w:lineRule="auto"/>
        <w:jc w:val="both"/>
        <w:rPr>
          <w:rFonts w:ascii="Arial" w:hAnsi="Arial" w:cs="Arial"/>
          <w:sz w:val="24"/>
          <w:szCs w:val="24"/>
        </w:rPr>
      </w:pPr>
    </w:p>
    <w:p w:rsidR="000271DF" w:rsidRPr="00351169" w:rsidRDefault="000271DF" w:rsidP="000271DF">
      <w:pPr>
        <w:spacing w:after="0" w:line="240" w:lineRule="auto"/>
        <w:ind w:left="1440" w:firstLine="720"/>
        <w:jc w:val="both"/>
        <w:rPr>
          <w:rFonts w:ascii="Arial" w:hAnsi="Arial" w:cs="Arial"/>
          <w:sz w:val="24"/>
          <w:szCs w:val="24"/>
        </w:rPr>
      </w:pPr>
      <w:r w:rsidRPr="00351169">
        <w:rPr>
          <w:rFonts w:ascii="Arial" w:hAnsi="Arial" w:cs="Arial"/>
          <w:sz w:val="24"/>
          <w:szCs w:val="24"/>
        </w:rPr>
        <w:t>Malaria positive</w:t>
      </w:r>
      <w:r w:rsidRPr="00351169">
        <w:rPr>
          <w:rFonts w:ascii="Arial" w:hAnsi="Arial" w:cs="Arial"/>
          <w:sz w:val="24"/>
          <w:szCs w:val="24"/>
        </w:rPr>
        <w:tab/>
        <w:t>=</w:t>
      </w:r>
      <w:r w:rsidRPr="00351169">
        <w:rPr>
          <w:rFonts w:ascii="Arial" w:hAnsi="Arial" w:cs="Arial"/>
          <w:sz w:val="24"/>
          <w:szCs w:val="24"/>
        </w:rPr>
        <w:tab/>
        <w:t xml:space="preserve">  </w:t>
      </w:r>
      <w:r w:rsidRPr="00351169">
        <w:rPr>
          <w:rFonts w:ascii="Arial" w:hAnsi="Arial" w:cs="Arial"/>
          <w:b/>
          <w:sz w:val="24"/>
          <w:szCs w:val="24"/>
        </w:rPr>
        <w:t>117</w:t>
      </w:r>
    </w:p>
    <w:p w:rsidR="000271DF" w:rsidRPr="00351169" w:rsidRDefault="000271DF" w:rsidP="000271DF">
      <w:pPr>
        <w:spacing w:after="0" w:line="240" w:lineRule="auto"/>
        <w:ind w:left="1440" w:firstLine="720"/>
        <w:jc w:val="both"/>
        <w:rPr>
          <w:rFonts w:ascii="Arial" w:hAnsi="Arial" w:cs="Arial"/>
          <w:sz w:val="24"/>
          <w:szCs w:val="24"/>
        </w:rPr>
      </w:pPr>
    </w:p>
    <w:p w:rsidR="000271DF" w:rsidRPr="00351169" w:rsidRDefault="000271DF" w:rsidP="000271DF">
      <w:pPr>
        <w:spacing w:after="0" w:line="240" w:lineRule="auto"/>
        <w:ind w:left="1440" w:firstLine="720"/>
        <w:jc w:val="both"/>
        <w:rPr>
          <w:rFonts w:ascii="Arial" w:hAnsi="Arial" w:cs="Arial"/>
          <w:sz w:val="24"/>
          <w:szCs w:val="24"/>
        </w:rPr>
      </w:pPr>
      <w:r w:rsidRPr="00351169">
        <w:rPr>
          <w:rFonts w:ascii="Arial" w:hAnsi="Arial" w:cs="Arial"/>
          <w:sz w:val="24"/>
          <w:szCs w:val="24"/>
        </w:rPr>
        <w:t>Malaria negative</w:t>
      </w:r>
      <w:r w:rsidRPr="00351169">
        <w:rPr>
          <w:rFonts w:ascii="Arial" w:hAnsi="Arial" w:cs="Arial"/>
          <w:sz w:val="24"/>
          <w:szCs w:val="24"/>
        </w:rPr>
        <w:tab/>
        <w:t>=</w:t>
      </w:r>
      <w:r w:rsidRPr="00351169">
        <w:rPr>
          <w:rFonts w:ascii="Arial" w:hAnsi="Arial" w:cs="Arial"/>
          <w:sz w:val="24"/>
          <w:szCs w:val="24"/>
        </w:rPr>
        <w:tab/>
        <w:t xml:space="preserve">  </w:t>
      </w:r>
      <w:r w:rsidRPr="00351169">
        <w:rPr>
          <w:rFonts w:ascii="Arial" w:hAnsi="Arial" w:cs="Arial"/>
          <w:b/>
          <w:sz w:val="24"/>
          <w:szCs w:val="24"/>
        </w:rPr>
        <w:t>221</w:t>
      </w:r>
    </w:p>
    <w:p w:rsidR="000271DF" w:rsidRPr="00351169" w:rsidRDefault="000271DF" w:rsidP="000271DF">
      <w:pPr>
        <w:spacing w:after="0" w:line="240" w:lineRule="auto"/>
        <w:jc w:val="both"/>
        <w:rPr>
          <w:rFonts w:ascii="Arial" w:hAnsi="Arial" w:cs="Arial"/>
          <w:sz w:val="24"/>
          <w:szCs w:val="24"/>
        </w:rPr>
      </w:pPr>
    </w:p>
    <w:p w:rsidR="000271DF" w:rsidRPr="00351169" w:rsidRDefault="000271DF" w:rsidP="000271DF">
      <w:pPr>
        <w:spacing w:after="0" w:line="240" w:lineRule="auto"/>
        <w:jc w:val="both"/>
        <w:rPr>
          <w:rFonts w:ascii="Arial" w:hAnsi="Arial" w:cs="Arial"/>
          <w:sz w:val="24"/>
          <w:szCs w:val="24"/>
        </w:rPr>
      </w:pPr>
    </w:p>
    <w:p w:rsidR="000271DF" w:rsidRPr="00351169" w:rsidRDefault="008E124E" w:rsidP="000271DF">
      <w:pPr>
        <w:spacing w:after="0" w:line="240" w:lineRule="auto"/>
        <w:jc w:val="center"/>
        <w:rPr>
          <w:rFonts w:ascii="Arial" w:hAnsi="Arial" w:cs="Arial"/>
          <w:b/>
          <w:sz w:val="24"/>
          <w:szCs w:val="24"/>
          <w:u w:val="single"/>
        </w:rPr>
      </w:pPr>
      <w:r w:rsidRPr="00351169">
        <w:rPr>
          <w:rFonts w:ascii="Arial" w:hAnsi="Arial" w:cs="Arial"/>
          <w:b/>
          <w:sz w:val="24"/>
          <w:szCs w:val="24"/>
        </w:rPr>
        <w:t xml:space="preserve">Graph 2:    </w:t>
      </w:r>
      <w:r w:rsidR="000271DF" w:rsidRPr="00351169">
        <w:rPr>
          <w:rFonts w:ascii="Arial" w:hAnsi="Arial" w:cs="Arial"/>
          <w:b/>
          <w:sz w:val="24"/>
          <w:szCs w:val="24"/>
          <w:u w:val="single"/>
        </w:rPr>
        <w:t>A GRAPH REPRESENTATION OF THE MHC ATTENDANCE BETWEEN</w:t>
      </w:r>
    </w:p>
    <w:p w:rsidR="000271DF" w:rsidRPr="00351169" w:rsidRDefault="000271DF" w:rsidP="000271DF">
      <w:pPr>
        <w:spacing w:after="0" w:line="240" w:lineRule="auto"/>
        <w:jc w:val="center"/>
        <w:rPr>
          <w:rFonts w:ascii="Arial" w:hAnsi="Arial" w:cs="Arial"/>
          <w:b/>
          <w:sz w:val="24"/>
          <w:szCs w:val="24"/>
          <w:u w:val="single"/>
        </w:rPr>
      </w:pPr>
      <w:r w:rsidRPr="00351169">
        <w:rPr>
          <w:rFonts w:ascii="Arial" w:hAnsi="Arial" w:cs="Arial"/>
          <w:b/>
          <w:sz w:val="24"/>
          <w:szCs w:val="24"/>
          <w:u w:val="single"/>
        </w:rPr>
        <w:t>FEBRUARY AND MARCH 2017</w:t>
      </w:r>
    </w:p>
    <w:p w:rsidR="000271DF" w:rsidRPr="00351169" w:rsidRDefault="000271DF" w:rsidP="000271DF">
      <w:pPr>
        <w:spacing w:after="0" w:line="240" w:lineRule="auto"/>
        <w:jc w:val="both"/>
        <w:rPr>
          <w:rFonts w:ascii="Arial" w:hAnsi="Arial" w:cs="Arial"/>
          <w:b/>
          <w:sz w:val="24"/>
          <w:szCs w:val="24"/>
          <w:u w:val="single"/>
        </w:rPr>
      </w:pPr>
    </w:p>
    <w:p w:rsidR="000271DF" w:rsidRPr="00351169" w:rsidRDefault="000271DF" w:rsidP="000271DF">
      <w:pPr>
        <w:spacing w:after="0" w:line="240" w:lineRule="auto"/>
        <w:jc w:val="both"/>
        <w:rPr>
          <w:rFonts w:ascii="Arial" w:hAnsi="Arial" w:cs="Arial"/>
          <w:b/>
          <w:sz w:val="24"/>
          <w:szCs w:val="24"/>
          <w:u w:val="single"/>
        </w:rPr>
      </w:pPr>
      <w:r w:rsidRPr="00351169">
        <w:rPr>
          <w:rFonts w:ascii="Arial" w:hAnsi="Arial" w:cs="Arial"/>
          <w:b/>
          <w:noProof/>
          <w:sz w:val="24"/>
          <w:szCs w:val="24"/>
          <w:u w:val="single"/>
          <w:lang w:val="en-GB" w:eastAsia="en-GB"/>
        </w:rPr>
        <w:drawing>
          <wp:anchor distT="0" distB="0" distL="114300" distR="114300" simplePos="0" relativeHeight="251665408" behindDoc="0" locked="0" layoutInCell="1" allowOverlap="1" wp14:anchorId="43371B1F" wp14:editId="3418487B">
            <wp:simplePos x="0" y="0"/>
            <wp:positionH relativeFrom="column">
              <wp:posOffset>313247</wp:posOffset>
            </wp:positionH>
            <wp:positionV relativeFrom="paragraph">
              <wp:posOffset>114410</wp:posOffset>
            </wp:positionV>
            <wp:extent cx="5117493" cy="3021496"/>
            <wp:effectExtent l="19050" t="0" r="26007" b="7454"/>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271DF" w:rsidRPr="00351169" w:rsidRDefault="000271DF" w:rsidP="000271DF">
      <w:pPr>
        <w:spacing w:after="0" w:line="240" w:lineRule="auto"/>
        <w:jc w:val="both"/>
        <w:rPr>
          <w:rFonts w:ascii="Arial" w:hAnsi="Arial" w:cs="Arial"/>
          <w:b/>
          <w:noProof/>
          <w:sz w:val="24"/>
          <w:szCs w:val="24"/>
          <w:u w:val="single"/>
        </w:rPr>
      </w:pPr>
    </w:p>
    <w:p w:rsidR="000271DF" w:rsidRPr="00351169" w:rsidRDefault="000271DF" w:rsidP="000271DF">
      <w:pPr>
        <w:spacing w:after="0" w:line="240" w:lineRule="auto"/>
        <w:jc w:val="both"/>
        <w:rPr>
          <w:rFonts w:ascii="Arial" w:hAnsi="Arial" w:cs="Arial"/>
          <w:b/>
          <w:noProof/>
          <w:sz w:val="24"/>
          <w:szCs w:val="24"/>
          <w:u w:val="single"/>
        </w:rPr>
      </w:pPr>
    </w:p>
    <w:p w:rsidR="000271DF" w:rsidRPr="00351169" w:rsidRDefault="000271DF" w:rsidP="000271DF">
      <w:pPr>
        <w:spacing w:after="0" w:line="240" w:lineRule="auto"/>
        <w:jc w:val="both"/>
        <w:rPr>
          <w:rFonts w:ascii="Arial" w:hAnsi="Arial" w:cs="Arial"/>
          <w:b/>
          <w:noProof/>
          <w:sz w:val="24"/>
          <w:szCs w:val="24"/>
          <w:u w:val="single"/>
        </w:rPr>
      </w:pPr>
    </w:p>
    <w:p w:rsidR="000271DF" w:rsidRPr="00351169" w:rsidRDefault="000271DF" w:rsidP="000271DF">
      <w:pPr>
        <w:spacing w:after="0" w:line="240" w:lineRule="auto"/>
        <w:jc w:val="both"/>
        <w:rPr>
          <w:rFonts w:ascii="Arial" w:hAnsi="Arial" w:cs="Arial"/>
          <w:b/>
          <w:noProof/>
          <w:sz w:val="24"/>
          <w:szCs w:val="24"/>
          <w:u w:val="single"/>
        </w:rPr>
      </w:pPr>
    </w:p>
    <w:p w:rsidR="000271DF" w:rsidRPr="00351169" w:rsidRDefault="000271DF" w:rsidP="000271DF">
      <w:pPr>
        <w:spacing w:after="0" w:line="240" w:lineRule="auto"/>
        <w:jc w:val="both"/>
        <w:rPr>
          <w:rFonts w:ascii="Arial" w:hAnsi="Arial" w:cs="Arial"/>
          <w:b/>
          <w:noProof/>
          <w:sz w:val="24"/>
          <w:szCs w:val="24"/>
          <w:u w:val="single"/>
        </w:rPr>
      </w:pPr>
    </w:p>
    <w:p w:rsidR="000271DF" w:rsidRPr="00351169" w:rsidRDefault="000271DF" w:rsidP="000271DF">
      <w:pPr>
        <w:spacing w:after="0" w:line="240" w:lineRule="auto"/>
        <w:jc w:val="both"/>
        <w:rPr>
          <w:rFonts w:ascii="Arial" w:hAnsi="Arial" w:cs="Arial"/>
          <w:b/>
          <w:noProof/>
          <w:sz w:val="24"/>
          <w:szCs w:val="24"/>
          <w:u w:val="single"/>
        </w:rPr>
      </w:pPr>
    </w:p>
    <w:p w:rsidR="000271DF" w:rsidRPr="00351169" w:rsidRDefault="000271DF" w:rsidP="000271DF">
      <w:pPr>
        <w:spacing w:after="0" w:line="240" w:lineRule="auto"/>
        <w:jc w:val="both"/>
        <w:rPr>
          <w:rFonts w:ascii="Arial" w:hAnsi="Arial" w:cs="Arial"/>
          <w:b/>
          <w:noProof/>
          <w:sz w:val="24"/>
          <w:szCs w:val="24"/>
          <w:u w:val="single"/>
        </w:rPr>
      </w:pPr>
    </w:p>
    <w:p w:rsidR="000271DF" w:rsidRPr="00351169" w:rsidRDefault="000271DF" w:rsidP="000271DF">
      <w:pPr>
        <w:spacing w:after="0" w:line="240" w:lineRule="auto"/>
        <w:jc w:val="both"/>
        <w:rPr>
          <w:rFonts w:ascii="Arial" w:hAnsi="Arial" w:cs="Arial"/>
          <w:b/>
          <w:noProof/>
          <w:sz w:val="24"/>
          <w:szCs w:val="24"/>
          <w:u w:val="single"/>
        </w:rPr>
      </w:pPr>
    </w:p>
    <w:p w:rsidR="000271DF" w:rsidRPr="00351169" w:rsidRDefault="000271DF" w:rsidP="000271DF">
      <w:pPr>
        <w:spacing w:after="0" w:line="240" w:lineRule="auto"/>
        <w:jc w:val="both"/>
        <w:rPr>
          <w:rFonts w:ascii="Arial" w:hAnsi="Arial" w:cs="Arial"/>
          <w:b/>
          <w:noProof/>
          <w:sz w:val="24"/>
          <w:szCs w:val="24"/>
          <w:u w:val="single"/>
        </w:rPr>
      </w:pPr>
    </w:p>
    <w:p w:rsidR="000271DF" w:rsidRPr="00351169" w:rsidRDefault="000271DF" w:rsidP="000271DF">
      <w:pPr>
        <w:spacing w:after="0" w:line="240" w:lineRule="auto"/>
        <w:jc w:val="both"/>
        <w:rPr>
          <w:rFonts w:ascii="Arial" w:hAnsi="Arial" w:cs="Arial"/>
          <w:b/>
          <w:noProof/>
          <w:sz w:val="24"/>
          <w:szCs w:val="24"/>
          <w:u w:val="single"/>
        </w:rPr>
      </w:pPr>
    </w:p>
    <w:p w:rsidR="000271DF" w:rsidRPr="00351169" w:rsidRDefault="000271DF" w:rsidP="000271DF">
      <w:pPr>
        <w:spacing w:after="0" w:line="240" w:lineRule="auto"/>
        <w:jc w:val="both"/>
        <w:rPr>
          <w:rFonts w:ascii="Arial" w:hAnsi="Arial" w:cs="Arial"/>
          <w:b/>
          <w:noProof/>
          <w:sz w:val="24"/>
          <w:szCs w:val="24"/>
          <w:u w:val="single"/>
        </w:rPr>
      </w:pPr>
    </w:p>
    <w:p w:rsidR="000271DF" w:rsidRPr="00351169" w:rsidRDefault="000271DF" w:rsidP="000271DF">
      <w:pPr>
        <w:spacing w:after="0" w:line="240" w:lineRule="auto"/>
        <w:jc w:val="both"/>
        <w:rPr>
          <w:rFonts w:ascii="Arial" w:hAnsi="Arial" w:cs="Arial"/>
          <w:b/>
          <w:noProof/>
          <w:sz w:val="24"/>
          <w:szCs w:val="24"/>
          <w:u w:val="single"/>
        </w:rPr>
      </w:pPr>
    </w:p>
    <w:p w:rsidR="000271DF" w:rsidRPr="00351169" w:rsidRDefault="000271DF" w:rsidP="000271DF">
      <w:pPr>
        <w:spacing w:after="0" w:line="240" w:lineRule="auto"/>
        <w:jc w:val="both"/>
        <w:rPr>
          <w:rFonts w:ascii="Arial" w:hAnsi="Arial" w:cs="Arial"/>
          <w:b/>
          <w:noProof/>
          <w:sz w:val="24"/>
          <w:szCs w:val="24"/>
          <w:u w:val="single"/>
        </w:rPr>
      </w:pPr>
    </w:p>
    <w:p w:rsidR="000271DF" w:rsidRPr="00351169" w:rsidRDefault="000271DF" w:rsidP="000271DF">
      <w:pPr>
        <w:spacing w:after="0" w:line="240" w:lineRule="auto"/>
        <w:jc w:val="both"/>
        <w:rPr>
          <w:rFonts w:ascii="Arial" w:hAnsi="Arial" w:cs="Arial"/>
          <w:b/>
          <w:noProof/>
          <w:sz w:val="24"/>
          <w:szCs w:val="24"/>
          <w:u w:val="single"/>
        </w:rPr>
      </w:pPr>
    </w:p>
    <w:p w:rsidR="000271DF" w:rsidRPr="00351169" w:rsidRDefault="000271DF" w:rsidP="000271DF">
      <w:pPr>
        <w:spacing w:after="0" w:line="240" w:lineRule="auto"/>
        <w:jc w:val="both"/>
        <w:rPr>
          <w:rFonts w:ascii="Arial" w:hAnsi="Arial" w:cs="Arial"/>
          <w:b/>
          <w:noProof/>
          <w:sz w:val="24"/>
          <w:szCs w:val="24"/>
          <w:u w:val="single"/>
        </w:rPr>
      </w:pPr>
    </w:p>
    <w:p w:rsidR="000271DF" w:rsidRPr="00351169" w:rsidRDefault="000271DF" w:rsidP="000271DF">
      <w:pPr>
        <w:spacing w:after="0" w:line="240" w:lineRule="auto"/>
        <w:jc w:val="both"/>
        <w:rPr>
          <w:rFonts w:ascii="Arial" w:hAnsi="Arial" w:cs="Arial"/>
          <w:b/>
          <w:noProof/>
          <w:sz w:val="24"/>
          <w:szCs w:val="24"/>
          <w:u w:val="single"/>
        </w:rPr>
      </w:pPr>
    </w:p>
    <w:p w:rsidR="005B6EA0" w:rsidRPr="00351169" w:rsidRDefault="005B6EA0" w:rsidP="005B6EA0">
      <w:pPr>
        <w:spacing w:after="0" w:line="240" w:lineRule="auto"/>
        <w:rPr>
          <w:rFonts w:ascii="Times New Roman" w:hAnsi="Times New Roman" w:cs="Times New Roman"/>
          <w:b/>
          <w:sz w:val="24"/>
          <w:szCs w:val="24"/>
        </w:rPr>
      </w:pPr>
    </w:p>
    <w:p w:rsidR="005B6EA0" w:rsidRPr="00351169" w:rsidRDefault="005B6EA0" w:rsidP="005B6EA0">
      <w:pPr>
        <w:spacing w:after="0" w:line="240" w:lineRule="auto"/>
        <w:rPr>
          <w:rFonts w:ascii="Times New Roman" w:hAnsi="Times New Roman" w:cs="Times New Roman"/>
          <w:b/>
          <w:sz w:val="24"/>
          <w:szCs w:val="24"/>
        </w:rPr>
      </w:pPr>
    </w:p>
    <w:p w:rsidR="005B6EA0" w:rsidRPr="00351169" w:rsidRDefault="005B6EA0" w:rsidP="005B6EA0">
      <w:pPr>
        <w:spacing w:after="0" w:line="240" w:lineRule="auto"/>
        <w:rPr>
          <w:rFonts w:ascii="Times New Roman" w:hAnsi="Times New Roman" w:cs="Times New Roman"/>
          <w:b/>
          <w:sz w:val="24"/>
          <w:szCs w:val="24"/>
        </w:rPr>
      </w:pPr>
    </w:p>
    <w:p w:rsidR="005B6EA0" w:rsidRPr="00351169" w:rsidRDefault="005B6EA0" w:rsidP="005B6EA0">
      <w:pPr>
        <w:spacing w:after="0" w:line="240" w:lineRule="auto"/>
        <w:rPr>
          <w:rFonts w:ascii="Times New Roman" w:hAnsi="Times New Roman" w:cs="Times New Roman"/>
          <w:b/>
          <w:sz w:val="24"/>
          <w:szCs w:val="24"/>
        </w:rPr>
      </w:pPr>
    </w:p>
    <w:p w:rsidR="005B6EA0" w:rsidRPr="00351169" w:rsidRDefault="005B6EA0" w:rsidP="005B6EA0">
      <w:pPr>
        <w:spacing w:after="0" w:line="240" w:lineRule="auto"/>
        <w:rPr>
          <w:rFonts w:ascii="Times New Roman" w:hAnsi="Times New Roman" w:cs="Times New Roman"/>
          <w:b/>
          <w:sz w:val="24"/>
          <w:szCs w:val="24"/>
        </w:rPr>
      </w:pPr>
    </w:p>
    <w:p w:rsidR="008E124E" w:rsidRPr="00351169" w:rsidRDefault="008E124E" w:rsidP="005B6EA0">
      <w:pPr>
        <w:spacing w:after="0" w:line="240" w:lineRule="auto"/>
        <w:rPr>
          <w:rFonts w:ascii="Times New Roman" w:hAnsi="Times New Roman" w:cs="Times New Roman"/>
          <w:b/>
          <w:sz w:val="24"/>
          <w:szCs w:val="24"/>
        </w:rPr>
      </w:pPr>
    </w:p>
    <w:p w:rsidR="008E124E" w:rsidRPr="00351169" w:rsidRDefault="008E124E" w:rsidP="005B6EA0">
      <w:pPr>
        <w:spacing w:after="0" w:line="240" w:lineRule="auto"/>
        <w:rPr>
          <w:rFonts w:ascii="Times New Roman" w:hAnsi="Times New Roman" w:cs="Times New Roman"/>
          <w:b/>
          <w:sz w:val="24"/>
          <w:szCs w:val="24"/>
        </w:rPr>
      </w:pPr>
    </w:p>
    <w:p w:rsidR="008E124E" w:rsidRPr="00351169" w:rsidRDefault="008E124E" w:rsidP="005B6EA0">
      <w:pPr>
        <w:spacing w:after="0" w:line="240" w:lineRule="auto"/>
        <w:rPr>
          <w:rFonts w:ascii="Times New Roman" w:hAnsi="Times New Roman" w:cs="Times New Roman"/>
          <w:b/>
          <w:sz w:val="24"/>
          <w:szCs w:val="24"/>
        </w:rPr>
      </w:pPr>
    </w:p>
    <w:p w:rsidR="008E124E" w:rsidRPr="00351169" w:rsidRDefault="008E124E" w:rsidP="008E124E">
      <w:pPr>
        <w:spacing w:after="0" w:line="240" w:lineRule="auto"/>
        <w:jc w:val="center"/>
        <w:rPr>
          <w:rFonts w:ascii="Arial" w:hAnsi="Arial" w:cs="Arial"/>
          <w:b/>
          <w:sz w:val="24"/>
          <w:szCs w:val="24"/>
          <w:u w:val="single"/>
        </w:rPr>
      </w:pPr>
      <w:r w:rsidRPr="00351169">
        <w:rPr>
          <w:rFonts w:ascii="Arial" w:hAnsi="Arial" w:cs="Arial"/>
          <w:b/>
          <w:sz w:val="24"/>
          <w:szCs w:val="24"/>
        </w:rPr>
        <w:t xml:space="preserve"> Table 4: </w:t>
      </w:r>
      <w:r w:rsidRPr="00351169">
        <w:rPr>
          <w:rFonts w:ascii="Arial" w:hAnsi="Arial" w:cs="Arial"/>
          <w:b/>
          <w:sz w:val="24"/>
          <w:szCs w:val="24"/>
          <w:u w:val="single"/>
        </w:rPr>
        <w:t>CUMULATIVE TOTAL OF PATIENTS PER AILMENT BETWEEN</w:t>
      </w:r>
    </w:p>
    <w:p w:rsidR="008E124E" w:rsidRPr="00351169" w:rsidRDefault="008E124E" w:rsidP="008E124E">
      <w:pPr>
        <w:spacing w:after="0" w:line="240" w:lineRule="auto"/>
        <w:jc w:val="center"/>
        <w:rPr>
          <w:rFonts w:ascii="Arial" w:hAnsi="Arial" w:cs="Arial"/>
          <w:b/>
          <w:sz w:val="24"/>
          <w:szCs w:val="24"/>
          <w:u w:val="single"/>
        </w:rPr>
      </w:pPr>
      <w:r w:rsidRPr="00351169">
        <w:rPr>
          <w:rFonts w:ascii="Arial" w:hAnsi="Arial" w:cs="Arial"/>
          <w:b/>
          <w:sz w:val="24"/>
          <w:szCs w:val="24"/>
          <w:u w:val="single"/>
        </w:rPr>
        <w:t>JANUARY AND MARCH 2017</w:t>
      </w:r>
    </w:p>
    <w:p w:rsidR="008E124E" w:rsidRPr="00351169" w:rsidRDefault="008E124E" w:rsidP="008E124E">
      <w:pPr>
        <w:spacing w:after="0" w:line="240" w:lineRule="auto"/>
        <w:jc w:val="both"/>
        <w:rPr>
          <w:rFonts w:ascii="Arial" w:hAnsi="Arial" w:cs="Arial"/>
          <w:sz w:val="24"/>
          <w:szCs w:val="24"/>
        </w:rPr>
      </w:pPr>
    </w:p>
    <w:tbl>
      <w:tblPr>
        <w:tblStyle w:val="TableGrid"/>
        <w:tblW w:w="0" w:type="auto"/>
        <w:tblInd w:w="378" w:type="dxa"/>
        <w:tblLook w:val="04A0" w:firstRow="1" w:lastRow="0" w:firstColumn="1" w:lastColumn="0" w:noHBand="0" w:noVBand="1"/>
      </w:tblPr>
      <w:tblGrid>
        <w:gridCol w:w="900"/>
        <w:gridCol w:w="4140"/>
        <w:gridCol w:w="3780"/>
      </w:tblGrid>
      <w:tr w:rsidR="008E124E" w:rsidRPr="00351169" w:rsidTr="00B82764">
        <w:trPr>
          <w:trHeight w:val="152"/>
        </w:trPr>
        <w:tc>
          <w:tcPr>
            <w:tcW w:w="900" w:type="dxa"/>
            <w:shd w:val="clear" w:color="auto" w:fill="B8CCE4" w:themeFill="accent1" w:themeFillTint="66"/>
          </w:tcPr>
          <w:p w:rsidR="008E124E" w:rsidRPr="00351169" w:rsidRDefault="008E124E" w:rsidP="00B82764">
            <w:pPr>
              <w:jc w:val="both"/>
              <w:rPr>
                <w:rFonts w:ascii="Arial" w:hAnsi="Arial" w:cs="Arial"/>
                <w:b/>
                <w:sz w:val="24"/>
                <w:szCs w:val="24"/>
              </w:rPr>
            </w:pPr>
            <w:r w:rsidRPr="00351169">
              <w:rPr>
                <w:rFonts w:ascii="Arial" w:hAnsi="Arial" w:cs="Arial"/>
                <w:b/>
                <w:sz w:val="24"/>
                <w:szCs w:val="24"/>
              </w:rPr>
              <w:t>NO.</w:t>
            </w:r>
          </w:p>
        </w:tc>
        <w:tc>
          <w:tcPr>
            <w:tcW w:w="4140" w:type="dxa"/>
            <w:shd w:val="clear" w:color="auto" w:fill="B8CCE4" w:themeFill="accent1" w:themeFillTint="66"/>
          </w:tcPr>
          <w:p w:rsidR="008E124E" w:rsidRPr="00351169" w:rsidRDefault="008E124E" w:rsidP="00B82764">
            <w:pPr>
              <w:jc w:val="both"/>
              <w:rPr>
                <w:rFonts w:ascii="Arial" w:hAnsi="Arial" w:cs="Arial"/>
                <w:b/>
                <w:sz w:val="24"/>
                <w:szCs w:val="24"/>
              </w:rPr>
            </w:pPr>
            <w:r w:rsidRPr="00351169">
              <w:rPr>
                <w:rFonts w:ascii="Arial" w:hAnsi="Arial" w:cs="Arial"/>
                <w:b/>
                <w:sz w:val="24"/>
                <w:szCs w:val="24"/>
              </w:rPr>
              <w:t>AILMENTS / DISEASES</w:t>
            </w:r>
          </w:p>
        </w:tc>
        <w:tc>
          <w:tcPr>
            <w:tcW w:w="3780" w:type="dxa"/>
            <w:shd w:val="clear" w:color="auto" w:fill="B8CCE4" w:themeFill="accent1" w:themeFillTint="66"/>
          </w:tcPr>
          <w:p w:rsidR="008E124E" w:rsidRPr="00351169" w:rsidRDefault="008E124E" w:rsidP="00B82764">
            <w:pPr>
              <w:jc w:val="both"/>
              <w:rPr>
                <w:rFonts w:ascii="Arial" w:hAnsi="Arial" w:cs="Arial"/>
                <w:b/>
                <w:sz w:val="24"/>
                <w:szCs w:val="24"/>
              </w:rPr>
            </w:pPr>
            <w:r w:rsidRPr="00351169">
              <w:rPr>
                <w:rFonts w:ascii="Arial" w:hAnsi="Arial" w:cs="Arial"/>
                <w:b/>
                <w:sz w:val="24"/>
                <w:szCs w:val="24"/>
              </w:rPr>
              <w:t>NUMBER OF PATIENTS</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1.</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Worms</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770</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2.</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Cough</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520</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3.</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Malaria</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138</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4.</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 xml:space="preserve">Backache </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48</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5.</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 xml:space="preserve">Ulcers </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25</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6.</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UTI</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03</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7.</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Wounds</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16</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8.</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Eye problems</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08</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9.</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Pregnancy</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15</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10.</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Abdominal pain</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00</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11.</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STD</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03</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12.</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Diarrhea</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06</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13.</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Toothache</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09</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14.</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Arthritis</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19</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15.</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HIV</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04</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16.</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Referrals</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09</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17.</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Anemia</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00</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18.</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Dysminoria</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04</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19.</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Chest pain</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00</w:t>
            </w:r>
          </w:p>
        </w:tc>
        <w:bookmarkStart w:id="0" w:name="_GoBack"/>
        <w:bookmarkEnd w:id="0"/>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20.</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 xml:space="preserve">Sickler </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02</w:t>
            </w:r>
          </w:p>
        </w:tc>
      </w:tr>
      <w:tr w:rsidR="008E124E" w:rsidRPr="00351169" w:rsidTr="00B82764">
        <w:tc>
          <w:tcPr>
            <w:tcW w:w="90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21.</w:t>
            </w:r>
          </w:p>
        </w:tc>
        <w:tc>
          <w:tcPr>
            <w:tcW w:w="4140" w:type="dxa"/>
          </w:tcPr>
          <w:p w:rsidR="008E124E" w:rsidRPr="00351169" w:rsidRDefault="008E124E" w:rsidP="00B82764">
            <w:pPr>
              <w:jc w:val="both"/>
              <w:rPr>
                <w:rFonts w:ascii="Arial" w:hAnsi="Arial" w:cs="Arial"/>
                <w:sz w:val="24"/>
                <w:szCs w:val="24"/>
              </w:rPr>
            </w:pPr>
            <w:r w:rsidRPr="00351169">
              <w:rPr>
                <w:rFonts w:ascii="Arial" w:hAnsi="Arial" w:cs="Arial"/>
                <w:sz w:val="24"/>
                <w:szCs w:val="24"/>
              </w:rPr>
              <w:t xml:space="preserve">Ortitis media </w:t>
            </w:r>
          </w:p>
        </w:tc>
        <w:tc>
          <w:tcPr>
            <w:tcW w:w="3780" w:type="dxa"/>
          </w:tcPr>
          <w:p w:rsidR="008E124E" w:rsidRPr="00351169" w:rsidRDefault="008E124E" w:rsidP="00B82764">
            <w:pPr>
              <w:jc w:val="center"/>
              <w:rPr>
                <w:rFonts w:ascii="Arial" w:hAnsi="Arial" w:cs="Arial"/>
                <w:sz w:val="24"/>
                <w:szCs w:val="24"/>
              </w:rPr>
            </w:pPr>
            <w:r w:rsidRPr="00351169">
              <w:rPr>
                <w:rFonts w:ascii="Arial" w:hAnsi="Arial" w:cs="Arial"/>
                <w:sz w:val="24"/>
                <w:szCs w:val="24"/>
              </w:rPr>
              <w:t>02</w:t>
            </w:r>
          </w:p>
        </w:tc>
      </w:tr>
    </w:tbl>
    <w:p w:rsidR="008E124E" w:rsidRPr="00351169" w:rsidRDefault="008E124E" w:rsidP="008E124E">
      <w:pPr>
        <w:spacing w:after="0" w:line="240" w:lineRule="auto"/>
        <w:jc w:val="both"/>
        <w:rPr>
          <w:rFonts w:ascii="Arial" w:hAnsi="Arial" w:cs="Arial"/>
          <w:sz w:val="24"/>
          <w:szCs w:val="24"/>
        </w:rPr>
      </w:pPr>
    </w:p>
    <w:p w:rsidR="008E124E" w:rsidRPr="00351169" w:rsidRDefault="008E124E" w:rsidP="008E124E">
      <w:pPr>
        <w:spacing w:after="0" w:line="240" w:lineRule="auto"/>
        <w:jc w:val="both"/>
        <w:rPr>
          <w:rFonts w:ascii="Arial" w:hAnsi="Arial" w:cs="Arial"/>
          <w:sz w:val="24"/>
          <w:szCs w:val="24"/>
        </w:rPr>
      </w:pPr>
    </w:p>
    <w:p w:rsidR="008E124E" w:rsidRPr="00351169" w:rsidRDefault="008E124E" w:rsidP="008E124E">
      <w:pPr>
        <w:spacing w:after="0" w:line="240" w:lineRule="auto"/>
        <w:jc w:val="center"/>
        <w:rPr>
          <w:rFonts w:ascii="Arial" w:hAnsi="Arial" w:cs="Arial"/>
          <w:b/>
          <w:sz w:val="24"/>
          <w:szCs w:val="24"/>
          <w:u w:val="single"/>
        </w:rPr>
      </w:pPr>
      <w:r w:rsidRPr="00351169">
        <w:rPr>
          <w:rFonts w:ascii="Arial" w:hAnsi="Arial" w:cs="Arial"/>
          <w:b/>
          <w:sz w:val="24"/>
          <w:szCs w:val="24"/>
        </w:rPr>
        <w:t xml:space="preserve">Graph 3: </w:t>
      </w:r>
      <w:r w:rsidRPr="00351169">
        <w:rPr>
          <w:rFonts w:ascii="Arial" w:hAnsi="Arial" w:cs="Arial"/>
          <w:b/>
          <w:sz w:val="24"/>
          <w:szCs w:val="24"/>
          <w:u w:val="single"/>
        </w:rPr>
        <w:t xml:space="preserve">A GRAPH SHOWING NUMBER OF PATIENTS AGAINST AILMENTS </w:t>
      </w:r>
    </w:p>
    <w:p w:rsidR="008E124E" w:rsidRPr="00351169" w:rsidRDefault="008E124E" w:rsidP="008E124E">
      <w:pPr>
        <w:spacing w:after="0" w:line="240" w:lineRule="auto"/>
        <w:jc w:val="center"/>
        <w:rPr>
          <w:rFonts w:ascii="Arial" w:hAnsi="Arial" w:cs="Arial"/>
          <w:b/>
          <w:sz w:val="24"/>
          <w:szCs w:val="24"/>
          <w:u w:val="single"/>
        </w:rPr>
      </w:pPr>
      <w:r w:rsidRPr="00351169">
        <w:rPr>
          <w:rFonts w:ascii="Arial" w:hAnsi="Arial" w:cs="Arial"/>
          <w:b/>
          <w:sz w:val="24"/>
          <w:szCs w:val="24"/>
          <w:u w:val="single"/>
        </w:rPr>
        <w:t>BETWEEN JANUARY AND MARCH 2017</w:t>
      </w:r>
    </w:p>
    <w:p w:rsidR="008E124E" w:rsidRPr="00351169" w:rsidRDefault="008E124E" w:rsidP="008E124E">
      <w:pPr>
        <w:spacing w:after="0" w:line="240" w:lineRule="auto"/>
        <w:jc w:val="both"/>
        <w:rPr>
          <w:rFonts w:ascii="Arial" w:hAnsi="Arial" w:cs="Arial"/>
          <w:sz w:val="24"/>
          <w:szCs w:val="24"/>
        </w:rPr>
      </w:pPr>
      <w:r w:rsidRPr="00351169">
        <w:rPr>
          <w:rFonts w:ascii="Arial" w:hAnsi="Arial" w:cs="Arial"/>
          <w:noProof/>
          <w:sz w:val="24"/>
          <w:szCs w:val="24"/>
          <w:lang w:val="en-GB" w:eastAsia="en-GB"/>
        </w:rPr>
        <w:drawing>
          <wp:anchor distT="0" distB="0" distL="114300" distR="114300" simplePos="0" relativeHeight="251667456" behindDoc="0" locked="0" layoutInCell="1" allowOverlap="1" wp14:anchorId="0723D8C2" wp14:editId="053F2D3F">
            <wp:simplePos x="0" y="0"/>
            <wp:positionH relativeFrom="column">
              <wp:posOffset>448420</wp:posOffset>
            </wp:positionH>
            <wp:positionV relativeFrom="paragraph">
              <wp:posOffset>123604</wp:posOffset>
            </wp:positionV>
            <wp:extent cx="5260644" cy="3450866"/>
            <wp:effectExtent l="19050" t="0" r="16206" b="0"/>
            <wp:wrapNone/>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8E124E" w:rsidRPr="00351169" w:rsidRDefault="008E124E" w:rsidP="008E124E">
      <w:pPr>
        <w:spacing w:after="0" w:line="240" w:lineRule="auto"/>
        <w:jc w:val="both"/>
        <w:rPr>
          <w:rFonts w:ascii="Arial" w:hAnsi="Arial" w:cs="Arial"/>
          <w:sz w:val="24"/>
          <w:szCs w:val="24"/>
        </w:rPr>
      </w:pPr>
    </w:p>
    <w:p w:rsidR="008E124E" w:rsidRPr="00351169" w:rsidRDefault="008E124E" w:rsidP="008E124E">
      <w:pPr>
        <w:spacing w:after="0" w:line="240" w:lineRule="auto"/>
        <w:jc w:val="both"/>
        <w:rPr>
          <w:rFonts w:ascii="Arial" w:hAnsi="Arial" w:cs="Arial"/>
          <w:sz w:val="24"/>
          <w:szCs w:val="24"/>
        </w:rPr>
      </w:pPr>
    </w:p>
    <w:p w:rsidR="008E124E" w:rsidRPr="00351169" w:rsidRDefault="008E124E" w:rsidP="008E124E">
      <w:pPr>
        <w:spacing w:after="0" w:line="240" w:lineRule="auto"/>
        <w:jc w:val="both"/>
        <w:rPr>
          <w:rFonts w:ascii="Arial" w:hAnsi="Arial" w:cs="Arial"/>
          <w:sz w:val="24"/>
          <w:szCs w:val="24"/>
        </w:rPr>
      </w:pPr>
    </w:p>
    <w:p w:rsidR="008E124E" w:rsidRPr="00351169" w:rsidRDefault="008E124E" w:rsidP="008E124E">
      <w:pPr>
        <w:spacing w:after="0" w:line="240" w:lineRule="auto"/>
        <w:jc w:val="both"/>
        <w:rPr>
          <w:rFonts w:ascii="Arial" w:hAnsi="Arial" w:cs="Arial"/>
          <w:sz w:val="24"/>
          <w:szCs w:val="24"/>
        </w:rPr>
      </w:pPr>
    </w:p>
    <w:p w:rsidR="008E124E" w:rsidRPr="00351169" w:rsidRDefault="008E124E" w:rsidP="008E124E">
      <w:pPr>
        <w:spacing w:after="0" w:line="240" w:lineRule="auto"/>
        <w:jc w:val="both"/>
        <w:rPr>
          <w:rFonts w:ascii="Arial" w:hAnsi="Arial" w:cs="Arial"/>
          <w:sz w:val="24"/>
          <w:szCs w:val="24"/>
        </w:rPr>
      </w:pPr>
    </w:p>
    <w:p w:rsidR="008E124E" w:rsidRPr="00351169" w:rsidRDefault="008E124E" w:rsidP="008E124E">
      <w:pPr>
        <w:spacing w:after="0" w:line="240" w:lineRule="auto"/>
        <w:jc w:val="both"/>
        <w:rPr>
          <w:rFonts w:ascii="Arial" w:hAnsi="Arial" w:cs="Arial"/>
          <w:sz w:val="24"/>
          <w:szCs w:val="24"/>
        </w:rPr>
      </w:pPr>
    </w:p>
    <w:p w:rsidR="008E124E" w:rsidRPr="00351169" w:rsidRDefault="008E124E" w:rsidP="008E124E">
      <w:pPr>
        <w:spacing w:after="0" w:line="240" w:lineRule="auto"/>
        <w:jc w:val="both"/>
        <w:rPr>
          <w:rFonts w:ascii="Arial" w:hAnsi="Arial" w:cs="Arial"/>
          <w:sz w:val="24"/>
          <w:szCs w:val="24"/>
        </w:rPr>
      </w:pPr>
    </w:p>
    <w:p w:rsidR="008E124E" w:rsidRPr="00351169" w:rsidRDefault="008E124E" w:rsidP="008E124E">
      <w:pPr>
        <w:spacing w:after="0" w:line="240" w:lineRule="auto"/>
        <w:jc w:val="both"/>
        <w:rPr>
          <w:rFonts w:ascii="Arial" w:hAnsi="Arial" w:cs="Arial"/>
          <w:sz w:val="24"/>
          <w:szCs w:val="24"/>
        </w:rPr>
      </w:pPr>
    </w:p>
    <w:p w:rsidR="008E124E" w:rsidRPr="00351169" w:rsidRDefault="008E124E" w:rsidP="008E124E">
      <w:pPr>
        <w:spacing w:after="0" w:line="240" w:lineRule="auto"/>
        <w:jc w:val="both"/>
        <w:rPr>
          <w:rFonts w:ascii="Arial" w:hAnsi="Arial" w:cs="Arial"/>
          <w:sz w:val="24"/>
          <w:szCs w:val="24"/>
        </w:rPr>
      </w:pPr>
    </w:p>
    <w:p w:rsidR="008E124E" w:rsidRPr="00351169" w:rsidRDefault="008E124E" w:rsidP="008E124E">
      <w:pPr>
        <w:spacing w:after="0" w:line="240" w:lineRule="auto"/>
        <w:jc w:val="both"/>
        <w:rPr>
          <w:rFonts w:ascii="Arial" w:hAnsi="Arial" w:cs="Arial"/>
          <w:sz w:val="24"/>
          <w:szCs w:val="24"/>
        </w:rPr>
      </w:pPr>
    </w:p>
    <w:p w:rsidR="008E124E" w:rsidRPr="00351169" w:rsidRDefault="008E124E" w:rsidP="008E124E">
      <w:pPr>
        <w:spacing w:after="0" w:line="240" w:lineRule="auto"/>
        <w:jc w:val="both"/>
        <w:rPr>
          <w:rFonts w:ascii="Arial" w:hAnsi="Arial" w:cs="Arial"/>
          <w:sz w:val="24"/>
          <w:szCs w:val="24"/>
        </w:rPr>
      </w:pPr>
    </w:p>
    <w:p w:rsidR="008E124E" w:rsidRPr="00351169" w:rsidRDefault="008E124E" w:rsidP="008E124E">
      <w:pPr>
        <w:spacing w:after="0" w:line="240" w:lineRule="auto"/>
        <w:jc w:val="both"/>
        <w:rPr>
          <w:rFonts w:ascii="Arial" w:hAnsi="Arial" w:cs="Arial"/>
          <w:sz w:val="24"/>
          <w:szCs w:val="24"/>
        </w:rPr>
      </w:pPr>
    </w:p>
    <w:p w:rsidR="008E124E" w:rsidRPr="00351169" w:rsidRDefault="008E124E" w:rsidP="008E124E">
      <w:pPr>
        <w:spacing w:after="0" w:line="240" w:lineRule="auto"/>
        <w:jc w:val="both"/>
        <w:rPr>
          <w:rFonts w:ascii="Arial" w:hAnsi="Arial" w:cs="Arial"/>
          <w:sz w:val="24"/>
          <w:szCs w:val="24"/>
        </w:rPr>
      </w:pPr>
    </w:p>
    <w:sectPr w:rsidR="008E124E" w:rsidRPr="0035116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155" w:rsidRDefault="000E0155">
      <w:pPr>
        <w:spacing w:after="0" w:line="240" w:lineRule="auto"/>
      </w:pPr>
      <w:r>
        <w:separator/>
      </w:r>
    </w:p>
  </w:endnote>
  <w:endnote w:type="continuationSeparator" w:id="0">
    <w:p w:rsidR="000E0155" w:rsidRDefault="000E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634315"/>
      <w:docPartObj>
        <w:docPartGallery w:val="Page Numbers (Bottom of Page)"/>
        <w:docPartUnique/>
      </w:docPartObj>
    </w:sdtPr>
    <w:sdtEndPr>
      <w:rPr>
        <w:noProof/>
      </w:rPr>
    </w:sdtEndPr>
    <w:sdtContent>
      <w:p w:rsidR="001835E1" w:rsidRDefault="001835E1">
        <w:pPr>
          <w:pStyle w:val="Footer"/>
          <w:jc w:val="center"/>
        </w:pPr>
        <w:r>
          <w:fldChar w:fldCharType="begin"/>
        </w:r>
        <w:r>
          <w:instrText xml:space="preserve"> PAGE   \* MERGEFORMAT </w:instrText>
        </w:r>
        <w:r>
          <w:fldChar w:fldCharType="separate"/>
        </w:r>
        <w:r w:rsidR="00A852F0">
          <w:rPr>
            <w:noProof/>
          </w:rPr>
          <w:t>12</w:t>
        </w:r>
        <w:r>
          <w:rPr>
            <w:noProof/>
          </w:rPr>
          <w:fldChar w:fldCharType="end"/>
        </w:r>
      </w:p>
    </w:sdtContent>
  </w:sdt>
  <w:p w:rsidR="001835E1" w:rsidRDefault="00183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155" w:rsidRDefault="000E0155">
      <w:pPr>
        <w:spacing w:after="0" w:line="240" w:lineRule="auto"/>
      </w:pPr>
      <w:r>
        <w:separator/>
      </w:r>
    </w:p>
  </w:footnote>
  <w:footnote w:type="continuationSeparator" w:id="0">
    <w:p w:rsidR="000E0155" w:rsidRDefault="000E0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2835"/>
    <w:multiLevelType w:val="hybridMultilevel"/>
    <w:tmpl w:val="DF241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6B7770"/>
    <w:multiLevelType w:val="hybridMultilevel"/>
    <w:tmpl w:val="8F36A9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327F6"/>
    <w:multiLevelType w:val="hybridMultilevel"/>
    <w:tmpl w:val="8636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D5A17"/>
    <w:multiLevelType w:val="hybridMultilevel"/>
    <w:tmpl w:val="C7D0F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A01312"/>
    <w:multiLevelType w:val="hybridMultilevel"/>
    <w:tmpl w:val="F71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E219E"/>
    <w:multiLevelType w:val="hybridMultilevel"/>
    <w:tmpl w:val="9FDC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45283"/>
    <w:multiLevelType w:val="hybridMultilevel"/>
    <w:tmpl w:val="7C32F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E7528E"/>
    <w:multiLevelType w:val="hybridMultilevel"/>
    <w:tmpl w:val="85F81A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263597"/>
    <w:multiLevelType w:val="hybridMultilevel"/>
    <w:tmpl w:val="60C85F40"/>
    <w:lvl w:ilvl="0" w:tplc="6414F0FA">
      <w:start w:val="1"/>
      <w:numFmt w:val="lowerRoman"/>
      <w:lvlText w:val="%1."/>
      <w:lvlJc w:val="right"/>
      <w:pPr>
        <w:ind w:left="720" w:hanging="360"/>
      </w:pPr>
      <w:rPr>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3122A"/>
    <w:multiLevelType w:val="hybridMultilevel"/>
    <w:tmpl w:val="0976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471DC"/>
    <w:multiLevelType w:val="hybridMultilevel"/>
    <w:tmpl w:val="C3A04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4B0CA0"/>
    <w:multiLevelType w:val="hybridMultilevel"/>
    <w:tmpl w:val="33B61B44"/>
    <w:lvl w:ilvl="0" w:tplc="888CDD12">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A83246"/>
    <w:multiLevelType w:val="hybridMultilevel"/>
    <w:tmpl w:val="D09EC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7"/>
  </w:num>
  <w:num w:numId="4">
    <w:abstractNumId w:val="11"/>
  </w:num>
  <w:num w:numId="5">
    <w:abstractNumId w:val="2"/>
  </w:num>
  <w:num w:numId="6">
    <w:abstractNumId w:val="4"/>
  </w:num>
  <w:num w:numId="7">
    <w:abstractNumId w:val="6"/>
  </w:num>
  <w:num w:numId="8">
    <w:abstractNumId w:val="12"/>
  </w:num>
  <w:num w:numId="9">
    <w:abstractNumId w:val="1"/>
  </w:num>
  <w:num w:numId="10">
    <w:abstractNumId w:val="10"/>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A0"/>
    <w:rsid w:val="00010AC2"/>
    <w:rsid w:val="000271DF"/>
    <w:rsid w:val="00086EC3"/>
    <w:rsid w:val="000B6387"/>
    <w:rsid w:val="000C648A"/>
    <w:rsid w:val="000E0155"/>
    <w:rsid w:val="000E481D"/>
    <w:rsid w:val="000E77FC"/>
    <w:rsid w:val="001319BD"/>
    <w:rsid w:val="00165079"/>
    <w:rsid w:val="001835E1"/>
    <w:rsid w:val="00197012"/>
    <w:rsid w:val="001A24EB"/>
    <w:rsid w:val="001A2E8F"/>
    <w:rsid w:val="001B6B47"/>
    <w:rsid w:val="001C3928"/>
    <w:rsid w:val="001F168E"/>
    <w:rsid w:val="0020316A"/>
    <w:rsid w:val="002123F8"/>
    <w:rsid w:val="00214AD3"/>
    <w:rsid w:val="00216D61"/>
    <w:rsid w:val="00217BB2"/>
    <w:rsid w:val="0023391E"/>
    <w:rsid w:val="0025489B"/>
    <w:rsid w:val="002674F0"/>
    <w:rsid w:val="00280A0B"/>
    <w:rsid w:val="0028426E"/>
    <w:rsid w:val="002975D6"/>
    <w:rsid w:val="002A5772"/>
    <w:rsid w:val="00336D27"/>
    <w:rsid w:val="00342A06"/>
    <w:rsid w:val="00351169"/>
    <w:rsid w:val="00382B98"/>
    <w:rsid w:val="003E0102"/>
    <w:rsid w:val="00422858"/>
    <w:rsid w:val="004276AC"/>
    <w:rsid w:val="00442B62"/>
    <w:rsid w:val="004D2595"/>
    <w:rsid w:val="004D4066"/>
    <w:rsid w:val="004D494D"/>
    <w:rsid w:val="004F0D04"/>
    <w:rsid w:val="00524D1E"/>
    <w:rsid w:val="0053402E"/>
    <w:rsid w:val="00572E85"/>
    <w:rsid w:val="005774F7"/>
    <w:rsid w:val="005B6EA0"/>
    <w:rsid w:val="005B72BA"/>
    <w:rsid w:val="005D2115"/>
    <w:rsid w:val="005D43D0"/>
    <w:rsid w:val="005F37BC"/>
    <w:rsid w:val="00643BA7"/>
    <w:rsid w:val="00645907"/>
    <w:rsid w:val="0066640A"/>
    <w:rsid w:val="006B4441"/>
    <w:rsid w:val="006B5516"/>
    <w:rsid w:val="006C0243"/>
    <w:rsid w:val="006D5792"/>
    <w:rsid w:val="00724E6E"/>
    <w:rsid w:val="00724FB4"/>
    <w:rsid w:val="007C6A81"/>
    <w:rsid w:val="007F74CF"/>
    <w:rsid w:val="007F7692"/>
    <w:rsid w:val="008421EA"/>
    <w:rsid w:val="0085789D"/>
    <w:rsid w:val="008943DB"/>
    <w:rsid w:val="008A2EA6"/>
    <w:rsid w:val="008A62D5"/>
    <w:rsid w:val="008B48AA"/>
    <w:rsid w:val="008C239E"/>
    <w:rsid w:val="008D06D7"/>
    <w:rsid w:val="008D5D90"/>
    <w:rsid w:val="008E124E"/>
    <w:rsid w:val="008F1401"/>
    <w:rsid w:val="008F79C1"/>
    <w:rsid w:val="00907ECD"/>
    <w:rsid w:val="00917554"/>
    <w:rsid w:val="00921754"/>
    <w:rsid w:val="0092675D"/>
    <w:rsid w:val="00987FC8"/>
    <w:rsid w:val="00A02326"/>
    <w:rsid w:val="00A30B16"/>
    <w:rsid w:val="00A4591B"/>
    <w:rsid w:val="00A550F8"/>
    <w:rsid w:val="00A852F0"/>
    <w:rsid w:val="00AF1668"/>
    <w:rsid w:val="00B0135C"/>
    <w:rsid w:val="00B05641"/>
    <w:rsid w:val="00B147E5"/>
    <w:rsid w:val="00B15707"/>
    <w:rsid w:val="00B52F60"/>
    <w:rsid w:val="00B73DF0"/>
    <w:rsid w:val="00B82764"/>
    <w:rsid w:val="00B9395E"/>
    <w:rsid w:val="00C15D11"/>
    <w:rsid w:val="00C2169B"/>
    <w:rsid w:val="00C36240"/>
    <w:rsid w:val="00C40D27"/>
    <w:rsid w:val="00C62257"/>
    <w:rsid w:val="00C74982"/>
    <w:rsid w:val="00CA3BE3"/>
    <w:rsid w:val="00CD5793"/>
    <w:rsid w:val="00D10828"/>
    <w:rsid w:val="00D15D97"/>
    <w:rsid w:val="00D34877"/>
    <w:rsid w:val="00D74853"/>
    <w:rsid w:val="00D924D1"/>
    <w:rsid w:val="00DA3BC2"/>
    <w:rsid w:val="00DA44E8"/>
    <w:rsid w:val="00DC229E"/>
    <w:rsid w:val="00E05FE3"/>
    <w:rsid w:val="00E26399"/>
    <w:rsid w:val="00E44B0D"/>
    <w:rsid w:val="00E53C5D"/>
    <w:rsid w:val="00E8304B"/>
    <w:rsid w:val="00EA0140"/>
    <w:rsid w:val="00ED0997"/>
    <w:rsid w:val="00EE46A1"/>
    <w:rsid w:val="00F60123"/>
    <w:rsid w:val="00F674B0"/>
    <w:rsid w:val="00F8398F"/>
    <w:rsid w:val="00F958AC"/>
    <w:rsid w:val="00FA6584"/>
    <w:rsid w:val="00FB19DC"/>
    <w:rsid w:val="00FC0D8B"/>
    <w:rsid w:val="00FD0E5D"/>
    <w:rsid w:val="00FF1300"/>
    <w:rsid w:val="00FF61BA"/>
    <w:rsid w:val="00FF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7F655-493F-4603-AF59-A8AE82FC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EA0"/>
  </w:style>
  <w:style w:type="paragraph" w:styleId="Heading1">
    <w:name w:val="heading 1"/>
    <w:basedOn w:val="Normal"/>
    <w:next w:val="Normal"/>
    <w:link w:val="Heading1Char"/>
    <w:uiPriority w:val="9"/>
    <w:qFormat/>
    <w:rsid w:val="00C74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E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5B6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EA0"/>
  </w:style>
  <w:style w:type="paragraph" w:styleId="ListParagraph">
    <w:name w:val="List Paragraph"/>
    <w:basedOn w:val="Normal"/>
    <w:uiPriority w:val="34"/>
    <w:qFormat/>
    <w:rsid w:val="005B6EA0"/>
    <w:pPr>
      <w:spacing w:after="160" w:line="259" w:lineRule="auto"/>
      <w:ind w:left="720"/>
      <w:contextualSpacing/>
    </w:pPr>
  </w:style>
  <w:style w:type="paragraph" w:customStyle="1" w:styleId="MediumGrid21">
    <w:name w:val="Medium Grid 21"/>
    <w:uiPriority w:val="1"/>
    <w:qFormat/>
    <w:rsid w:val="005B6EA0"/>
    <w:pPr>
      <w:spacing w:after="0" w:line="240" w:lineRule="auto"/>
    </w:pPr>
    <w:rPr>
      <w:rFonts w:ascii="Calibri" w:eastAsia="Calibri" w:hAnsi="Calibri" w:cs="Times New Roman"/>
    </w:rPr>
  </w:style>
  <w:style w:type="table" w:customStyle="1" w:styleId="TableGrid2">
    <w:name w:val="Table Grid2"/>
    <w:basedOn w:val="TableNormal"/>
    <w:next w:val="TableGrid"/>
    <w:uiPriority w:val="39"/>
    <w:rsid w:val="005B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EA0"/>
    <w:rPr>
      <w:rFonts w:ascii="Tahoma" w:hAnsi="Tahoma" w:cs="Tahoma"/>
      <w:sz w:val="16"/>
      <w:szCs w:val="16"/>
    </w:rPr>
  </w:style>
  <w:style w:type="paragraph" w:styleId="Header">
    <w:name w:val="header"/>
    <w:basedOn w:val="Normal"/>
    <w:link w:val="HeaderChar"/>
    <w:uiPriority w:val="99"/>
    <w:unhideWhenUsed/>
    <w:rsid w:val="008D5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D90"/>
  </w:style>
  <w:style w:type="character" w:customStyle="1" w:styleId="Heading1Char">
    <w:name w:val="Heading 1 Char"/>
    <w:basedOn w:val="DefaultParagraphFont"/>
    <w:link w:val="Heading1"/>
    <w:uiPriority w:val="9"/>
    <w:rsid w:val="00C749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en-GB" sz="1200"/>
              <a:t>FARMER PARTICIPATION BY DEMO AND GENDER</a:t>
            </a:r>
          </a:p>
        </c:rich>
      </c:tx>
      <c:overlay val="0"/>
      <c:spPr>
        <a:noFill/>
        <a:ln>
          <a:noFill/>
        </a:ln>
        <a:effectLst/>
      </c:spPr>
    </c:title>
    <c:autoTitleDeleted val="0"/>
    <c:plotArea>
      <c:layout/>
      <c:barChart>
        <c:barDir val="col"/>
        <c:grouping val="clustered"/>
        <c:varyColors val="0"/>
        <c:ser>
          <c:idx val="0"/>
          <c:order val="0"/>
          <c:tx>
            <c:strRef>
              <c:f>Sheet1!$C$8</c:f>
              <c:strCache>
                <c:ptCount val="1"/>
                <c:pt idx="0">
                  <c:v>Kabagezi </c:v>
                </c:pt>
              </c:strCache>
            </c:strRef>
          </c:tx>
          <c:spPr>
            <a:solidFill>
              <a:schemeClr val="accent1"/>
            </a:solidFill>
            <a:ln>
              <a:noFill/>
            </a:ln>
            <a:effectLst/>
          </c:spPr>
          <c:invertIfNegative val="0"/>
          <c:cat>
            <c:strRef>
              <c:f>Sheet1!$D$7:$F$7</c:f>
              <c:strCache>
                <c:ptCount val="3"/>
                <c:pt idx="0">
                  <c:v>Males with established gardens</c:v>
                </c:pt>
                <c:pt idx="1">
                  <c:v>Females with established  gardens</c:v>
                </c:pt>
                <c:pt idx="2">
                  <c:v>Total farmers with gardens</c:v>
                </c:pt>
              </c:strCache>
            </c:strRef>
          </c:cat>
          <c:val>
            <c:numRef>
              <c:f>Sheet1!$D$8:$F$8</c:f>
              <c:numCache>
                <c:formatCode>General</c:formatCode>
                <c:ptCount val="3"/>
                <c:pt idx="0">
                  <c:v>9</c:v>
                </c:pt>
                <c:pt idx="1">
                  <c:v>48</c:v>
                </c:pt>
                <c:pt idx="2">
                  <c:v>57</c:v>
                </c:pt>
              </c:numCache>
            </c:numRef>
          </c:val>
        </c:ser>
        <c:ser>
          <c:idx val="1"/>
          <c:order val="1"/>
          <c:tx>
            <c:strRef>
              <c:f>Sheet1!$C$9</c:f>
              <c:strCache>
                <c:ptCount val="1"/>
                <c:pt idx="0">
                  <c:v>Namagera</c:v>
                </c:pt>
              </c:strCache>
            </c:strRef>
          </c:tx>
          <c:spPr>
            <a:solidFill>
              <a:schemeClr val="accent2"/>
            </a:solidFill>
            <a:ln>
              <a:noFill/>
            </a:ln>
            <a:effectLst/>
          </c:spPr>
          <c:invertIfNegative val="0"/>
          <c:cat>
            <c:strRef>
              <c:f>Sheet1!$D$7:$F$7</c:f>
              <c:strCache>
                <c:ptCount val="3"/>
                <c:pt idx="0">
                  <c:v>Males with established gardens</c:v>
                </c:pt>
                <c:pt idx="1">
                  <c:v>Females with established  gardens</c:v>
                </c:pt>
                <c:pt idx="2">
                  <c:v>Total farmers with gardens</c:v>
                </c:pt>
              </c:strCache>
            </c:strRef>
          </c:cat>
          <c:val>
            <c:numRef>
              <c:f>Sheet1!$D$9:$F$9</c:f>
              <c:numCache>
                <c:formatCode>General</c:formatCode>
                <c:ptCount val="3"/>
                <c:pt idx="0">
                  <c:v>14</c:v>
                </c:pt>
                <c:pt idx="1">
                  <c:v>39</c:v>
                </c:pt>
                <c:pt idx="2">
                  <c:v>53</c:v>
                </c:pt>
              </c:numCache>
            </c:numRef>
          </c:val>
        </c:ser>
        <c:dLbls>
          <c:showLegendKey val="0"/>
          <c:showVal val="0"/>
          <c:showCatName val="0"/>
          <c:showSerName val="0"/>
          <c:showPercent val="0"/>
          <c:showBubbleSize val="0"/>
        </c:dLbls>
        <c:gapWidth val="219"/>
        <c:overlap val="-27"/>
        <c:axId val="450168120"/>
        <c:axId val="450169688"/>
      </c:barChart>
      <c:catAx>
        <c:axId val="450168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450169688"/>
        <c:crosses val="autoZero"/>
        <c:auto val="1"/>
        <c:lblAlgn val="ctr"/>
        <c:lblOffset val="100"/>
        <c:noMultiLvlLbl val="0"/>
      </c:catAx>
      <c:valAx>
        <c:axId val="450169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450168120"/>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rgbClr val="0000CC"/>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invertIfNegative val="0"/>
          <c:cat>
            <c:strRef>
              <c:f>Sheet1!$A$1:$F$1</c:f>
              <c:strCache>
                <c:ptCount val="6"/>
                <c:pt idx="0">
                  <c:v>0-5 years</c:v>
                </c:pt>
                <c:pt idx="1">
                  <c:v>6-17 years</c:v>
                </c:pt>
                <c:pt idx="2">
                  <c:v>Female</c:v>
                </c:pt>
                <c:pt idx="3">
                  <c:v>Male</c:v>
                </c:pt>
                <c:pt idx="4">
                  <c:v>Children</c:v>
                </c:pt>
                <c:pt idx="5">
                  <c:v>Adults</c:v>
                </c:pt>
              </c:strCache>
            </c:strRef>
          </c:cat>
          <c:val>
            <c:numRef>
              <c:f>Sheet1!$A$2:$F$2</c:f>
              <c:numCache>
                <c:formatCode>General</c:formatCode>
                <c:ptCount val="6"/>
                <c:pt idx="0">
                  <c:v>242</c:v>
                </c:pt>
                <c:pt idx="1">
                  <c:v>433</c:v>
                </c:pt>
                <c:pt idx="2">
                  <c:v>621</c:v>
                </c:pt>
                <c:pt idx="3">
                  <c:v>429</c:v>
                </c:pt>
                <c:pt idx="4">
                  <c:v>675</c:v>
                </c:pt>
                <c:pt idx="5" formatCode="#,##0">
                  <c:v>1050</c:v>
                </c:pt>
              </c:numCache>
            </c:numRef>
          </c:val>
        </c:ser>
        <c:dLbls>
          <c:showLegendKey val="0"/>
          <c:showVal val="0"/>
          <c:showCatName val="0"/>
          <c:showSerName val="0"/>
          <c:showPercent val="0"/>
          <c:showBubbleSize val="0"/>
        </c:dLbls>
        <c:gapWidth val="150"/>
        <c:axId val="450170080"/>
        <c:axId val="450170472"/>
      </c:barChart>
      <c:catAx>
        <c:axId val="450170080"/>
        <c:scaling>
          <c:orientation val="minMax"/>
        </c:scaling>
        <c:delete val="0"/>
        <c:axPos val="b"/>
        <c:numFmt formatCode="General" sourceLinked="0"/>
        <c:majorTickMark val="out"/>
        <c:minorTickMark val="none"/>
        <c:tickLblPos val="nextTo"/>
        <c:crossAx val="450170472"/>
        <c:crosses val="autoZero"/>
        <c:auto val="1"/>
        <c:lblAlgn val="ctr"/>
        <c:lblOffset val="100"/>
        <c:noMultiLvlLbl val="0"/>
      </c:catAx>
      <c:valAx>
        <c:axId val="450170472"/>
        <c:scaling>
          <c:orientation val="minMax"/>
        </c:scaling>
        <c:delete val="0"/>
        <c:axPos val="l"/>
        <c:majorGridlines/>
        <c:numFmt formatCode="General" sourceLinked="1"/>
        <c:majorTickMark val="out"/>
        <c:minorTickMark val="none"/>
        <c:tickLblPos val="nextTo"/>
        <c:crossAx val="4501700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Sheet2!$B$1</c:f>
              <c:strCache>
                <c:ptCount val="1"/>
                <c:pt idx="0">
                  <c:v>NUMBER OF PATIENTS</c:v>
                </c:pt>
              </c:strCache>
            </c:strRef>
          </c:tx>
          <c:invertIfNegative val="0"/>
          <c:cat>
            <c:strRef>
              <c:f>Sheet2!$A$2:$A$22</c:f>
              <c:strCache>
                <c:ptCount val="21"/>
                <c:pt idx="0">
                  <c:v>Worms</c:v>
                </c:pt>
                <c:pt idx="1">
                  <c:v>Cough</c:v>
                </c:pt>
                <c:pt idx="2">
                  <c:v>Malaria</c:v>
                </c:pt>
                <c:pt idx="3">
                  <c:v>Backache </c:v>
                </c:pt>
                <c:pt idx="4">
                  <c:v>Ulcers </c:v>
                </c:pt>
                <c:pt idx="5">
                  <c:v>UTI</c:v>
                </c:pt>
                <c:pt idx="6">
                  <c:v>Wounds</c:v>
                </c:pt>
                <c:pt idx="7">
                  <c:v>Eye problems</c:v>
                </c:pt>
                <c:pt idx="8">
                  <c:v>Pregnancy</c:v>
                </c:pt>
                <c:pt idx="9">
                  <c:v>Abdominal pain</c:v>
                </c:pt>
                <c:pt idx="10">
                  <c:v>STD</c:v>
                </c:pt>
                <c:pt idx="11">
                  <c:v>Diarrhea</c:v>
                </c:pt>
                <c:pt idx="12">
                  <c:v>Toothache</c:v>
                </c:pt>
                <c:pt idx="13">
                  <c:v>Arthritis</c:v>
                </c:pt>
                <c:pt idx="14">
                  <c:v>HIV</c:v>
                </c:pt>
                <c:pt idx="15">
                  <c:v>Referrals</c:v>
                </c:pt>
                <c:pt idx="16">
                  <c:v>Anemia</c:v>
                </c:pt>
                <c:pt idx="17">
                  <c:v>Dysminoria</c:v>
                </c:pt>
                <c:pt idx="18">
                  <c:v>Chest pain</c:v>
                </c:pt>
                <c:pt idx="19">
                  <c:v>Sickler </c:v>
                </c:pt>
                <c:pt idx="20">
                  <c:v>Ortitis media </c:v>
                </c:pt>
              </c:strCache>
            </c:strRef>
          </c:cat>
          <c:val>
            <c:numRef>
              <c:f>Sheet2!$B$2:$B$22</c:f>
              <c:numCache>
                <c:formatCode>General</c:formatCode>
                <c:ptCount val="21"/>
                <c:pt idx="0">
                  <c:v>770</c:v>
                </c:pt>
                <c:pt idx="1">
                  <c:v>520</c:v>
                </c:pt>
                <c:pt idx="2">
                  <c:v>138</c:v>
                </c:pt>
                <c:pt idx="3">
                  <c:v>48</c:v>
                </c:pt>
                <c:pt idx="4">
                  <c:v>25</c:v>
                </c:pt>
                <c:pt idx="5">
                  <c:v>3</c:v>
                </c:pt>
                <c:pt idx="6">
                  <c:v>16</c:v>
                </c:pt>
                <c:pt idx="7">
                  <c:v>8</c:v>
                </c:pt>
                <c:pt idx="8">
                  <c:v>15</c:v>
                </c:pt>
                <c:pt idx="9">
                  <c:v>0</c:v>
                </c:pt>
                <c:pt idx="10">
                  <c:v>3</c:v>
                </c:pt>
                <c:pt idx="11">
                  <c:v>6</c:v>
                </c:pt>
                <c:pt idx="12">
                  <c:v>9</c:v>
                </c:pt>
                <c:pt idx="13">
                  <c:v>19</c:v>
                </c:pt>
                <c:pt idx="14">
                  <c:v>4</c:v>
                </c:pt>
                <c:pt idx="15">
                  <c:v>9</c:v>
                </c:pt>
                <c:pt idx="16">
                  <c:v>0</c:v>
                </c:pt>
                <c:pt idx="17">
                  <c:v>4</c:v>
                </c:pt>
                <c:pt idx="18">
                  <c:v>0</c:v>
                </c:pt>
                <c:pt idx="19">
                  <c:v>2</c:v>
                </c:pt>
                <c:pt idx="20">
                  <c:v>2</c:v>
                </c:pt>
              </c:numCache>
            </c:numRef>
          </c:val>
        </c:ser>
        <c:dLbls>
          <c:showLegendKey val="0"/>
          <c:showVal val="0"/>
          <c:showCatName val="0"/>
          <c:showSerName val="0"/>
          <c:showPercent val="0"/>
          <c:showBubbleSize val="0"/>
        </c:dLbls>
        <c:gapWidth val="150"/>
        <c:axId val="450660176"/>
        <c:axId val="450662136"/>
      </c:barChart>
      <c:catAx>
        <c:axId val="450660176"/>
        <c:scaling>
          <c:orientation val="minMax"/>
        </c:scaling>
        <c:delete val="0"/>
        <c:axPos val="b"/>
        <c:numFmt formatCode="General" sourceLinked="0"/>
        <c:majorTickMark val="out"/>
        <c:minorTickMark val="none"/>
        <c:tickLblPos val="nextTo"/>
        <c:crossAx val="450662136"/>
        <c:crosses val="autoZero"/>
        <c:auto val="1"/>
        <c:lblAlgn val="ctr"/>
        <c:lblOffset val="100"/>
        <c:noMultiLvlLbl val="0"/>
      </c:catAx>
      <c:valAx>
        <c:axId val="450662136"/>
        <c:scaling>
          <c:orientation val="minMax"/>
        </c:scaling>
        <c:delete val="0"/>
        <c:axPos val="l"/>
        <c:majorGridlines/>
        <c:numFmt formatCode="General" sourceLinked="1"/>
        <c:majorTickMark val="out"/>
        <c:minorTickMark val="none"/>
        <c:tickLblPos val="nextTo"/>
        <c:crossAx val="4506601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70B92-B373-4682-8B3B-5E8EBA64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2964</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Nuvera Admin</dc:creator>
  <cp:lastModifiedBy>camilla broadbent</cp:lastModifiedBy>
  <cp:revision>2</cp:revision>
  <dcterms:created xsi:type="dcterms:W3CDTF">2017-05-02T14:10:00Z</dcterms:created>
  <dcterms:modified xsi:type="dcterms:W3CDTF">2017-05-02T14:10:00Z</dcterms:modified>
</cp:coreProperties>
</file>